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91" w:rsidRPr="00A32A2E" w:rsidRDefault="00787E4A" w:rsidP="00787E4A">
      <w:pPr>
        <w:pStyle w:val="a8"/>
        <w:ind w:left="920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7C6291" w:rsidRPr="00A32A2E">
        <w:rPr>
          <w:rFonts w:ascii="Times New Roman" w:hAnsi="Times New Roman" w:cs="Times New Roman"/>
        </w:rPr>
        <w:t>“УТВЕРЖДАЮ”</w:t>
      </w:r>
    </w:p>
    <w:p w:rsidR="007C6291" w:rsidRPr="00A32A2E" w:rsidRDefault="007C6291" w:rsidP="00A32A2E">
      <w:pPr>
        <w:pStyle w:val="a8"/>
        <w:ind w:left="8496" w:firstLine="708"/>
        <w:jc w:val="center"/>
        <w:rPr>
          <w:rFonts w:ascii="Times New Roman" w:hAnsi="Times New Roman" w:cs="Times New Roman"/>
        </w:rPr>
      </w:pPr>
      <w:r w:rsidRPr="00A32A2E">
        <w:rPr>
          <w:rFonts w:ascii="Times New Roman" w:hAnsi="Times New Roman" w:cs="Times New Roman"/>
        </w:rPr>
        <w:t>ДЕКАН  МЕДИЦИНСКОГО ФАКУЛЬТЕТА</w:t>
      </w:r>
      <w:r w:rsidR="00590F01">
        <w:rPr>
          <w:rFonts w:ascii="Times New Roman" w:hAnsi="Times New Roman" w:cs="Times New Roman"/>
        </w:rPr>
        <w:t xml:space="preserve"> </w:t>
      </w:r>
    </w:p>
    <w:p w:rsidR="007C6291" w:rsidRPr="00A32A2E" w:rsidRDefault="00A32A2E" w:rsidP="00A32A2E">
      <w:pPr>
        <w:pStyle w:val="a8"/>
        <w:ind w:left="84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C6291" w:rsidRPr="00A32A2E">
        <w:rPr>
          <w:rFonts w:ascii="Times New Roman" w:hAnsi="Times New Roman" w:cs="Times New Roman"/>
        </w:rPr>
        <w:t>ПО СПЕЦИАЛЬНОСТИ «ПЕДИАТРИЯ»</w:t>
      </w:r>
    </w:p>
    <w:p w:rsidR="00AC1C0C" w:rsidRPr="00590F01" w:rsidRDefault="00787E4A" w:rsidP="00BD425E">
      <w:pPr>
        <w:pStyle w:val="a8"/>
        <w:ind w:left="8496" w:firstLine="708"/>
        <w:jc w:val="center"/>
        <w:rPr>
          <w:rFonts w:ascii="Times New Roman" w:hAnsi="Times New Roman" w:cs="Times New Roman"/>
        </w:rPr>
      </w:pPr>
      <w:r w:rsidRPr="00590F01">
        <w:rPr>
          <w:rFonts w:ascii="Times New Roman" w:hAnsi="Times New Roman" w:cs="Times New Roman"/>
        </w:rPr>
        <w:t xml:space="preserve">      «</w:t>
      </w:r>
      <w:r w:rsidR="00590F01">
        <w:rPr>
          <w:rFonts w:ascii="Times New Roman" w:hAnsi="Times New Roman" w:cs="Times New Roman"/>
        </w:rPr>
        <w:t>30</w:t>
      </w:r>
      <w:r w:rsidRPr="00590F01">
        <w:rPr>
          <w:rFonts w:ascii="Times New Roman" w:hAnsi="Times New Roman" w:cs="Times New Roman"/>
        </w:rPr>
        <w:t>»</w:t>
      </w:r>
      <w:r w:rsidR="0056002C" w:rsidRPr="00590F01">
        <w:rPr>
          <w:rFonts w:ascii="Times New Roman" w:hAnsi="Times New Roman" w:cs="Times New Roman"/>
        </w:rPr>
        <w:t xml:space="preserve"> августа</w:t>
      </w:r>
      <w:r w:rsidR="00590F01">
        <w:rPr>
          <w:rFonts w:ascii="Times New Roman" w:hAnsi="Times New Roman" w:cs="Times New Roman"/>
        </w:rPr>
        <w:t xml:space="preserve">   2024</w:t>
      </w:r>
      <w:r w:rsidR="00D6424F" w:rsidRPr="00590F01">
        <w:rPr>
          <w:rFonts w:ascii="Times New Roman" w:hAnsi="Times New Roman" w:cs="Times New Roman"/>
        </w:rPr>
        <w:t xml:space="preserve"> г.</w:t>
      </w:r>
    </w:p>
    <w:p w:rsidR="00A32A2E" w:rsidRPr="00AC1C0C" w:rsidRDefault="002657E0" w:rsidP="00AC1C0C">
      <w:pPr>
        <w:pStyle w:val="a8"/>
        <w:ind w:left="849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7C6291" w:rsidRPr="00A32A2E">
        <w:rPr>
          <w:rFonts w:ascii="Times New Roman" w:hAnsi="Times New Roman" w:cs="Times New Roman"/>
        </w:rPr>
        <w:t>____________</w:t>
      </w:r>
      <w:r w:rsidR="007C6291" w:rsidRPr="00424A1D">
        <w:rPr>
          <w:rFonts w:ascii="Times New Roman" w:hAnsi="Times New Roman" w:cs="Times New Roman"/>
        </w:rPr>
        <w:t xml:space="preserve"> </w:t>
      </w:r>
      <w:r w:rsidR="009A63F2">
        <w:rPr>
          <w:rFonts w:ascii="Times New Roman" w:hAnsi="Times New Roman" w:cs="Times New Roman"/>
        </w:rPr>
        <w:t xml:space="preserve"> Т.А Сиротченко</w:t>
      </w:r>
    </w:p>
    <w:p w:rsidR="00BD425E" w:rsidRDefault="00BD425E" w:rsidP="00424A1D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424A1D" w:rsidRDefault="007C6291" w:rsidP="00424A1D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 w:rsidRPr="00A32A2E">
        <w:rPr>
          <w:rFonts w:ascii="Times New Roman" w:hAnsi="Times New Roman" w:cs="Times New Roman"/>
          <w:b/>
          <w:sz w:val="24"/>
        </w:rPr>
        <w:t>КАЛЕНДАРНО-ТЕМАТИЧЕСКИЙ ПЛАН ПРАКТИЧЕСКИХ ЗАНЯТИЙ ПО  ДЕРМАТОВЕНЕРОЛОГИИ</w:t>
      </w:r>
    </w:p>
    <w:p w:rsidR="00BD425E" w:rsidRDefault="007C6291" w:rsidP="00BD425E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 w:rsidRPr="00A32A2E">
        <w:rPr>
          <w:rFonts w:ascii="Times New Roman" w:hAnsi="Times New Roman" w:cs="Times New Roman"/>
          <w:b/>
          <w:sz w:val="24"/>
        </w:rPr>
        <w:t>ДЛЯ СТУДЕНТОВ</w:t>
      </w:r>
      <w:r w:rsidR="00424A1D">
        <w:rPr>
          <w:rFonts w:ascii="Times New Roman" w:hAnsi="Times New Roman" w:cs="Times New Roman"/>
          <w:b/>
          <w:sz w:val="24"/>
        </w:rPr>
        <w:t xml:space="preserve"> </w:t>
      </w:r>
      <w:r w:rsidRPr="00A32A2E">
        <w:rPr>
          <w:rFonts w:ascii="Times New Roman" w:hAnsi="Times New Roman" w:cs="Times New Roman"/>
          <w:b/>
          <w:sz w:val="24"/>
        </w:rPr>
        <w:t>IV КУРСА МЕДИЦИНСКОГО ФАКУЛЬТЕТА ПО СПЕЦИАЛЬНОСТИ «ПЕДИАТРИЯ»</w:t>
      </w:r>
    </w:p>
    <w:p w:rsidR="007C6291" w:rsidRDefault="00424A1D" w:rsidP="00BD425E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 </w:t>
      </w:r>
      <w:r w:rsidR="00590F01">
        <w:rPr>
          <w:rFonts w:ascii="Times New Roman" w:hAnsi="Times New Roman" w:cs="Times New Roman"/>
          <w:b/>
          <w:sz w:val="24"/>
        </w:rPr>
        <w:t xml:space="preserve"> 2024-2025</w:t>
      </w:r>
      <w:r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AC1C0C" w:rsidRPr="00053D31" w:rsidRDefault="00AC1C0C" w:rsidP="00424A1D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6095"/>
        <w:gridCol w:w="3119"/>
        <w:gridCol w:w="850"/>
        <w:gridCol w:w="1560"/>
        <w:gridCol w:w="1275"/>
      </w:tblGrid>
      <w:tr w:rsidR="00940C97" w:rsidTr="00450B29">
        <w:tc>
          <w:tcPr>
            <w:tcW w:w="710" w:type="dxa"/>
          </w:tcPr>
          <w:p w:rsidR="007C6291" w:rsidRDefault="007C6291" w:rsidP="00A1194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A1194C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5C3AFB" w:rsidRPr="005C3AFB" w:rsidRDefault="005C3AFB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пп</w:t>
            </w:r>
          </w:p>
        </w:tc>
        <w:tc>
          <w:tcPr>
            <w:tcW w:w="2126" w:type="dxa"/>
          </w:tcPr>
          <w:p w:rsidR="007C6291" w:rsidRPr="005C3AFB" w:rsidRDefault="007C6291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095" w:type="dxa"/>
          </w:tcPr>
          <w:p w:rsidR="007C6291" w:rsidRPr="005C3AFB" w:rsidRDefault="007C6291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119" w:type="dxa"/>
          </w:tcPr>
          <w:p w:rsidR="007C6291" w:rsidRPr="005C3AFB" w:rsidRDefault="007C6291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850" w:type="dxa"/>
          </w:tcPr>
          <w:p w:rsidR="007C6291" w:rsidRPr="005C3AFB" w:rsidRDefault="00424A1D" w:rsidP="00A32A2E">
            <w:pPr>
              <w:tabs>
                <w:tab w:val="left" w:pos="85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Объё</w:t>
            </w:r>
            <w:r w:rsidR="007C6291"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  <w:p w:rsidR="007C6291" w:rsidRPr="005C3AFB" w:rsidRDefault="007C6291" w:rsidP="00A32A2E">
            <w:pPr>
              <w:tabs>
                <w:tab w:val="left" w:pos="85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7C6291" w:rsidRPr="005C3AFB" w:rsidRDefault="007C6291" w:rsidP="00A32A2E">
            <w:pPr>
              <w:tabs>
                <w:tab w:val="left" w:pos="85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  <w:tc>
          <w:tcPr>
            <w:tcW w:w="1560" w:type="dxa"/>
          </w:tcPr>
          <w:p w:rsidR="007C6291" w:rsidRPr="005C3AFB" w:rsidRDefault="007C6291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</w:tcPr>
          <w:p w:rsidR="007C6291" w:rsidRPr="005C3AFB" w:rsidRDefault="007C6291" w:rsidP="00D94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AFB">
              <w:rPr>
                <w:rFonts w:ascii="Times New Roman" w:hAnsi="Times New Roman" w:cs="Times New Roman"/>
                <w:b/>
                <w:sz w:val="24"/>
                <w:szCs w:val="24"/>
              </w:rPr>
              <w:t>Ауд</w:t>
            </w:r>
            <w:r w:rsidR="005C3AFB">
              <w:rPr>
                <w:rFonts w:ascii="Times New Roman" w:hAnsi="Times New Roman" w:cs="Times New Roman"/>
                <w:b/>
                <w:sz w:val="24"/>
                <w:szCs w:val="24"/>
              </w:rPr>
              <w:t>ито</w:t>
            </w:r>
            <w:r w:rsidR="00216F4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C3AFB">
              <w:rPr>
                <w:rFonts w:ascii="Times New Roman" w:hAnsi="Times New Roman" w:cs="Times New Roman"/>
                <w:b/>
                <w:sz w:val="24"/>
                <w:szCs w:val="24"/>
              </w:rPr>
              <w:t>рия</w:t>
            </w:r>
          </w:p>
        </w:tc>
      </w:tr>
      <w:tr w:rsidR="00940C97" w:rsidTr="00450B29">
        <w:tc>
          <w:tcPr>
            <w:tcW w:w="710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C6291" w:rsidRPr="00A32A2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0C97" w:rsidRPr="003E4E0E" w:rsidTr="00450B29">
        <w:tc>
          <w:tcPr>
            <w:tcW w:w="710" w:type="dxa"/>
          </w:tcPr>
          <w:p w:rsidR="007C6291" w:rsidRPr="003E4E0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9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C6291" w:rsidRPr="003E4E0E" w:rsidRDefault="007C6291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Анатомия, гистология, </w:t>
            </w:r>
            <w:r w:rsidR="00940C97" w:rsidRPr="003E4E0E">
              <w:rPr>
                <w:rFonts w:ascii="Times New Roman" w:hAnsi="Times New Roman" w:cs="Times New Roman"/>
                <w:sz w:val="24"/>
                <w:szCs w:val="24"/>
              </w:rPr>
              <w:t>физиология, нормальной кожи, её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придатков, слизистых</w:t>
            </w:r>
            <w:r w:rsidR="008302AD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оболочек и их патология</w:t>
            </w:r>
          </w:p>
        </w:tc>
        <w:tc>
          <w:tcPr>
            <w:tcW w:w="6095" w:type="dxa"/>
          </w:tcPr>
          <w:p w:rsidR="007C6291" w:rsidRPr="003E4E0E" w:rsidRDefault="007C6291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Эпидермис. Дерма. Подкожно-жировая клетчатка. Кровеносные и лимфатические сосуды. Нервно-рецепторный аппарат. Волосы. Ногти.</w:t>
            </w:r>
            <w:r w:rsidR="004E4038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Железы кожи. Строение слизистых оболочек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полости рта</w:t>
            </w:r>
            <w:r w:rsidR="004E4038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, половых органов,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красной каймы губ. Функции кожи. Особенности анатомо-гистологического строения и функции кожи 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>у детей разных возрастных групп</w:t>
            </w:r>
          </w:p>
          <w:p w:rsidR="00DB6764" w:rsidRPr="003E4E0E" w:rsidRDefault="007C6291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>строе и хроническое воспаление</w:t>
            </w:r>
          </w:p>
          <w:p w:rsidR="008302AD" w:rsidRPr="003E4E0E" w:rsidRDefault="00DB6764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 пато</w:t>
            </w:r>
            <w:r w:rsidR="008302AD"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морфологические изменения в эпидермисе</w:t>
            </w: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C6291" w:rsidRPr="003E4E0E">
              <w:rPr>
                <w:rFonts w:ascii="Times New Roman" w:hAnsi="Times New Roman" w:cs="Times New Roman"/>
                <w:sz w:val="24"/>
                <w:szCs w:val="24"/>
              </w:rPr>
              <w:t>иперкератоз, паракератоз, гр</w:t>
            </w:r>
            <w:r w:rsidR="005C3AFB" w:rsidRPr="003E4E0E">
              <w:rPr>
                <w:rFonts w:ascii="Times New Roman" w:hAnsi="Times New Roman" w:cs="Times New Roman"/>
                <w:sz w:val="24"/>
                <w:szCs w:val="24"/>
              </w:rPr>
              <w:t>анулё</w:t>
            </w:r>
            <w:r w:rsidR="007C6291" w:rsidRPr="003E4E0E">
              <w:rPr>
                <w:rFonts w:ascii="Times New Roman" w:hAnsi="Times New Roman" w:cs="Times New Roman"/>
                <w:sz w:val="24"/>
                <w:szCs w:val="24"/>
              </w:rPr>
              <w:t>з, акантоз, папилломатоз, спонгиоз, акантолиз, вакуольная и бал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>лонирующая дистрофия</w:t>
            </w:r>
          </w:p>
          <w:p w:rsidR="00BD425E" w:rsidRDefault="008302AD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 патоморфологические изменения в дерме: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отёк сосочкового слоя, папилломатоз, инфекционная гранулёма, фибриноидная и мукоидная дистрофия, гиалиноз, склер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 xml:space="preserve">оз, хроническое воспаление </w:t>
            </w:r>
          </w:p>
          <w:p w:rsidR="00693D4E" w:rsidRDefault="00693D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Default="00693D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Default="00693D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Default="00693D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Pr="003E4E0E" w:rsidRDefault="00693D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6291" w:rsidRPr="0006738D" w:rsidRDefault="0006738D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216F44" w:rsidRPr="0006738D">
              <w:rPr>
                <w:rFonts w:ascii="Times New Roman" w:hAnsi="Times New Roman" w:cs="Times New Roman"/>
                <w:sz w:val="24"/>
                <w:szCs w:val="24"/>
              </w:rPr>
              <w:t>микроскопические препараты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F44" w:rsidRPr="0006738D">
              <w:rPr>
                <w:rFonts w:ascii="Times New Roman" w:hAnsi="Times New Roman" w:cs="Times New Roman"/>
                <w:sz w:val="24"/>
                <w:szCs w:val="24"/>
              </w:rPr>
              <w:t xml:space="preserve"> нормальной кожи и ее придатков</w:t>
            </w:r>
            <w:r w:rsidR="007C6291" w:rsidRPr="0006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6291" w:rsidRPr="0006738D" w:rsidRDefault="0006738D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7423B" w:rsidRPr="0006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F44" w:rsidRPr="0006738D">
              <w:rPr>
                <w:rFonts w:ascii="Times New Roman" w:hAnsi="Times New Roman" w:cs="Times New Roman"/>
                <w:sz w:val="24"/>
                <w:szCs w:val="24"/>
              </w:rPr>
              <w:t>Изучить микроскопические препараты</w:t>
            </w:r>
            <w:r w:rsidR="007C6291" w:rsidRPr="0006738D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основными патоморфологическими и</w:t>
            </w:r>
            <w:r w:rsidR="00216F44" w:rsidRPr="0006738D">
              <w:rPr>
                <w:rFonts w:ascii="Times New Roman" w:hAnsi="Times New Roman" w:cs="Times New Roman"/>
                <w:sz w:val="24"/>
                <w:szCs w:val="24"/>
              </w:rPr>
              <w:t>зменениями в эпидермисе и дерме</w:t>
            </w:r>
          </w:p>
        </w:tc>
        <w:tc>
          <w:tcPr>
            <w:tcW w:w="850" w:type="dxa"/>
          </w:tcPr>
          <w:p w:rsidR="007C6291" w:rsidRPr="003E4E0E" w:rsidRDefault="00C20601" w:rsidP="00A32A2E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450B29" w:rsidRDefault="00450B29" w:rsidP="00450B2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расписанию</w:t>
            </w:r>
          </w:p>
          <w:p w:rsidR="007C6291" w:rsidRPr="003E4E0E" w:rsidRDefault="00450B29" w:rsidP="00450B2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</w:p>
        </w:tc>
        <w:tc>
          <w:tcPr>
            <w:tcW w:w="1275" w:type="dxa"/>
          </w:tcPr>
          <w:p w:rsidR="007C6291" w:rsidRPr="003E4E0E" w:rsidRDefault="005C3AFB" w:rsidP="004E403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 xml:space="preserve">чебные комнаты №№ </w:t>
            </w:r>
            <w:r w:rsidR="007C6291" w:rsidRPr="003E4E0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50B2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940C97" w:rsidRPr="003E4E0E" w:rsidTr="00450B29">
        <w:tc>
          <w:tcPr>
            <w:tcW w:w="710" w:type="dxa"/>
          </w:tcPr>
          <w:p w:rsidR="007C6291" w:rsidRPr="003E4E0E" w:rsidRDefault="007C6291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119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24A1D" w:rsidRPr="003E4E0E" w:rsidRDefault="007C6291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Семиотика</w:t>
            </w:r>
            <w:r w:rsidR="00C7423B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принципы терапии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кожных болезней. </w:t>
            </w:r>
          </w:p>
          <w:p w:rsidR="007C6291" w:rsidRPr="003E4E0E" w:rsidRDefault="00C7423B" w:rsidP="0083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Курация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6095" w:type="dxa"/>
          </w:tcPr>
          <w:p w:rsidR="00C7423B" w:rsidRPr="003E4E0E" w:rsidRDefault="007C6291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Перви</w:t>
            </w:r>
            <w:r w:rsidR="00216F44">
              <w:rPr>
                <w:rFonts w:ascii="Times New Roman" w:hAnsi="Times New Roman" w:cs="Times New Roman"/>
                <w:sz w:val="24"/>
                <w:szCs w:val="24"/>
              </w:rPr>
              <w:t>чные и вторичные элементы сыпи</w:t>
            </w:r>
          </w:p>
          <w:p w:rsidR="008302AD" w:rsidRPr="003E4E0E" w:rsidRDefault="007C6291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Методика обследования больных с патологией кожи.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дерматологические методы обследования больных. </w:t>
            </w:r>
            <w:r w:rsidR="00923016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обследования детей с патологией кожи.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исследования: общие и специальные. Функциональные методы обследования. </w:t>
            </w:r>
          </w:p>
          <w:p w:rsidR="00C7423B" w:rsidRPr="003E4E0E" w:rsidRDefault="007C6291" w:rsidP="00C74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Принципы </w:t>
            </w:r>
            <w:r w:rsidR="008302AD"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общей и местной терапии заболеваний</w:t>
            </w:r>
            <w:r w:rsidR="008302AD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кожи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у детей разных возрастных групп.</w:t>
            </w:r>
            <w:r w:rsidR="008302AD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Лекарственные средства для наружной терапии: формы и методы их применения.</w:t>
            </w:r>
            <w:r w:rsidR="00C7423B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6291" w:rsidRPr="003E4E0E" w:rsidRDefault="00C7423B" w:rsidP="00C7423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Разбор схемы учебной истории болезни.</w:t>
            </w:r>
          </w:p>
        </w:tc>
        <w:tc>
          <w:tcPr>
            <w:tcW w:w="3119" w:type="dxa"/>
          </w:tcPr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1.</w:t>
            </w:r>
            <w:r w:rsidR="00216F44" w:rsidRPr="00A1194C">
              <w:rPr>
                <w:rFonts w:ascii="Times New Roman" w:hAnsi="Times New Roman" w:cs="Times New Roman"/>
              </w:rPr>
              <w:t xml:space="preserve"> Провести </w:t>
            </w:r>
            <w:r w:rsidR="007C6291" w:rsidRPr="00A1194C">
              <w:rPr>
                <w:rFonts w:ascii="Times New Roman" w:hAnsi="Times New Roman" w:cs="Times New Roman"/>
              </w:rPr>
              <w:t>оп</w:t>
            </w:r>
            <w:r w:rsidR="00216F44" w:rsidRPr="00A1194C">
              <w:rPr>
                <w:rFonts w:ascii="Times New Roman" w:hAnsi="Times New Roman" w:cs="Times New Roman"/>
              </w:rPr>
              <w:t>рос дерматологического больного.</w:t>
            </w:r>
            <w:r w:rsidR="00103DCB" w:rsidRPr="00A1194C">
              <w:t xml:space="preserve"> </w:t>
            </w:r>
            <w:r w:rsidR="00103DCB" w:rsidRPr="00A1194C">
              <w:rPr>
                <w:rFonts w:ascii="Times New Roman" w:hAnsi="Times New Roman" w:cs="Times New Roman"/>
              </w:rPr>
              <w:t>Особенности обследования ребенка</w:t>
            </w:r>
          </w:p>
          <w:p w:rsidR="00923016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2.</w:t>
            </w:r>
            <w:r w:rsidR="00C7423B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 xml:space="preserve">Провести </w:t>
            </w:r>
            <w:r w:rsidR="00216F44" w:rsidRPr="00A1194C">
              <w:rPr>
                <w:rFonts w:ascii="Times New Roman" w:hAnsi="Times New Roman" w:cs="Times New Roman"/>
              </w:rPr>
              <w:t>осмотр кожного покрова пациента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3.</w:t>
            </w:r>
            <w:r w:rsidR="00C7423B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 xml:space="preserve">Провести диаскопию, </w:t>
            </w:r>
            <w:r w:rsidR="00C7423B" w:rsidRPr="00A1194C">
              <w:rPr>
                <w:rFonts w:ascii="Times New Roman" w:hAnsi="Times New Roman" w:cs="Times New Roman"/>
              </w:rPr>
              <w:t xml:space="preserve">граттаж 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4.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>Провер</w:t>
            </w:r>
            <w:r w:rsidR="00C7423B" w:rsidRPr="00A1194C">
              <w:rPr>
                <w:rFonts w:ascii="Times New Roman" w:hAnsi="Times New Roman" w:cs="Times New Roman"/>
              </w:rPr>
              <w:t>ить дермографизм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5.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Pr="00A1194C">
              <w:rPr>
                <w:rFonts w:ascii="Times New Roman" w:hAnsi="Times New Roman" w:cs="Times New Roman"/>
              </w:rPr>
              <w:t>О</w:t>
            </w:r>
            <w:r w:rsidR="00C7423B" w:rsidRPr="00A1194C">
              <w:rPr>
                <w:rFonts w:ascii="Times New Roman" w:hAnsi="Times New Roman" w:cs="Times New Roman"/>
              </w:rPr>
              <w:t>пределить чувствительность кожи</w:t>
            </w:r>
          </w:p>
          <w:p w:rsidR="00940C97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6</w:t>
            </w:r>
            <w:r w:rsidR="00AC1C0C" w:rsidRPr="00A1194C">
              <w:rPr>
                <w:rFonts w:ascii="Times New Roman" w:hAnsi="Times New Roman" w:cs="Times New Roman"/>
              </w:rPr>
              <w:t xml:space="preserve">. </w:t>
            </w:r>
            <w:r w:rsidR="007C6291" w:rsidRPr="00A1194C">
              <w:rPr>
                <w:rFonts w:ascii="Times New Roman" w:hAnsi="Times New Roman" w:cs="Times New Roman"/>
              </w:rPr>
              <w:t>Опреде</w:t>
            </w:r>
            <w:r w:rsidR="00C7423B" w:rsidRPr="00A1194C">
              <w:rPr>
                <w:rFonts w:ascii="Times New Roman" w:hAnsi="Times New Roman" w:cs="Times New Roman"/>
              </w:rPr>
              <w:t>лить мышечно-волосковый рефлекс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7.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 xml:space="preserve">Исследовать </w:t>
            </w:r>
            <w:r w:rsidR="00C7423B" w:rsidRPr="00A1194C">
              <w:rPr>
                <w:rFonts w:ascii="Times New Roman" w:hAnsi="Times New Roman" w:cs="Times New Roman"/>
              </w:rPr>
              <w:t>элементы сыпи методом пальпации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8.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E62F99" w:rsidRPr="00A1194C">
              <w:rPr>
                <w:rFonts w:ascii="Times New Roman" w:hAnsi="Times New Roman" w:cs="Times New Roman"/>
              </w:rPr>
              <w:t>Проверить</w:t>
            </w:r>
            <w:r w:rsidR="00C7423B" w:rsidRPr="00A1194C">
              <w:rPr>
                <w:rFonts w:ascii="Times New Roman" w:hAnsi="Times New Roman" w:cs="Times New Roman"/>
              </w:rPr>
              <w:t xml:space="preserve"> симптом Никольского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9.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C7423B" w:rsidRPr="00A1194C">
              <w:rPr>
                <w:rFonts w:ascii="Times New Roman" w:hAnsi="Times New Roman" w:cs="Times New Roman"/>
              </w:rPr>
              <w:t>Провести пробу Бальзера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10.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>Провести люм</w:t>
            </w:r>
            <w:r w:rsidR="00C7423B" w:rsidRPr="00A1194C">
              <w:rPr>
                <w:rFonts w:ascii="Times New Roman" w:hAnsi="Times New Roman" w:cs="Times New Roman"/>
              </w:rPr>
              <w:t>инесцентную диагностику при дерматомикозах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11.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E62F99" w:rsidRPr="00A1194C">
              <w:rPr>
                <w:rFonts w:ascii="Times New Roman" w:hAnsi="Times New Roman" w:cs="Times New Roman"/>
              </w:rPr>
              <w:t xml:space="preserve">Провести забор материала для </w:t>
            </w:r>
            <w:r w:rsidR="007C6291" w:rsidRPr="00A1194C">
              <w:rPr>
                <w:rFonts w:ascii="Times New Roman" w:hAnsi="Times New Roman" w:cs="Times New Roman"/>
              </w:rPr>
              <w:t>микро</w:t>
            </w:r>
            <w:r w:rsidR="00E62F99" w:rsidRPr="00A1194C">
              <w:rPr>
                <w:rFonts w:ascii="Times New Roman" w:hAnsi="Times New Roman" w:cs="Times New Roman"/>
              </w:rPr>
              <w:t xml:space="preserve">скопического </w:t>
            </w:r>
            <w:r w:rsidR="00C7423B" w:rsidRPr="00A1194C">
              <w:rPr>
                <w:rFonts w:ascii="Times New Roman" w:hAnsi="Times New Roman" w:cs="Times New Roman"/>
              </w:rPr>
              <w:t>исследования на гр</w:t>
            </w:r>
            <w:r w:rsidR="00B66C41" w:rsidRPr="00A1194C">
              <w:rPr>
                <w:rFonts w:ascii="Times New Roman" w:hAnsi="Times New Roman" w:cs="Times New Roman"/>
              </w:rPr>
              <w:t>ибы---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12.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B66C41" w:rsidRPr="00A1194C">
              <w:rPr>
                <w:rFonts w:ascii="Times New Roman" w:hAnsi="Times New Roman" w:cs="Times New Roman"/>
              </w:rPr>
              <w:t xml:space="preserve">Разработать план </w:t>
            </w:r>
            <w:r w:rsidR="00C7423B" w:rsidRPr="00A1194C">
              <w:rPr>
                <w:rFonts w:ascii="Times New Roman" w:hAnsi="Times New Roman" w:cs="Times New Roman"/>
              </w:rPr>
              <w:t xml:space="preserve"> обследования больного</w:t>
            </w:r>
          </w:p>
          <w:p w:rsidR="007C6291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13.</w:t>
            </w:r>
            <w:r w:rsidR="00216F44" w:rsidRPr="00A1194C">
              <w:rPr>
                <w:rFonts w:ascii="Times New Roman" w:hAnsi="Times New Roman" w:cs="Times New Roman"/>
              </w:rPr>
              <w:t xml:space="preserve"> </w:t>
            </w:r>
            <w:r w:rsidR="007C6291" w:rsidRPr="00A1194C">
              <w:rPr>
                <w:rFonts w:ascii="Times New Roman" w:hAnsi="Times New Roman" w:cs="Times New Roman"/>
              </w:rPr>
              <w:t>Разработать план обще</w:t>
            </w:r>
            <w:r w:rsidR="00C7423B" w:rsidRPr="00A1194C">
              <w:rPr>
                <w:rFonts w:ascii="Times New Roman" w:hAnsi="Times New Roman" w:cs="Times New Roman"/>
              </w:rPr>
              <w:t>го и наружного лечения больного</w:t>
            </w:r>
          </w:p>
          <w:p w:rsidR="00216F44" w:rsidRPr="00A1194C" w:rsidRDefault="00923016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14.</w:t>
            </w:r>
            <w:r w:rsidR="00216F44" w:rsidRPr="00A1194C">
              <w:rPr>
                <w:rFonts w:ascii="Times New Roman" w:hAnsi="Times New Roman" w:cs="Times New Roman"/>
              </w:rPr>
              <w:t xml:space="preserve"> Сделать примочку</w:t>
            </w:r>
          </w:p>
          <w:p w:rsidR="007C6291" w:rsidRPr="00A1194C" w:rsidRDefault="007C6291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 </w:t>
            </w:r>
            <w:r w:rsidR="00216F44" w:rsidRPr="00A1194C">
              <w:rPr>
                <w:rFonts w:ascii="Times New Roman" w:hAnsi="Times New Roman" w:cs="Times New Roman"/>
              </w:rPr>
              <w:t>15. П</w:t>
            </w:r>
            <w:r w:rsidRPr="00A1194C">
              <w:rPr>
                <w:rFonts w:ascii="Times New Roman" w:hAnsi="Times New Roman" w:cs="Times New Roman"/>
              </w:rPr>
              <w:t>ровести туширование и аппли</w:t>
            </w:r>
            <w:r w:rsidR="00103DCB" w:rsidRPr="00A1194C">
              <w:rPr>
                <w:rFonts w:ascii="Times New Roman" w:hAnsi="Times New Roman" w:cs="Times New Roman"/>
              </w:rPr>
              <w:t>кации наружных средств</w:t>
            </w:r>
          </w:p>
          <w:p w:rsidR="00A1194C" w:rsidRDefault="00216F44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16</w:t>
            </w:r>
            <w:r w:rsidR="00923016" w:rsidRPr="00A1194C">
              <w:rPr>
                <w:rFonts w:ascii="Times New Roman" w:hAnsi="Times New Roman" w:cs="Times New Roman"/>
              </w:rPr>
              <w:t>.</w:t>
            </w:r>
            <w:r w:rsidR="007C6291" w:rsidRPr="00A1194C">
              <w:rPr>
                <w:rFonts w:ascii="Times New Roman" w:hAnsi="Times New Roman" w:cs="Times New Roman"/>
              </w:rPr>
              <w:t xml:space="preserve"> </w:t>
            </w:r>
            <w:r w:rsidR="00923016" w:rsidRPr="00A1194C">
              <w:rPr>
                <w:rFonts w:ascii="Times New Roman" w:hAnsi="Times New Roman" w:cs="Times New Roman"/>
              </w:rPr>
              <w:t xml:space="preserve">Наложить компрессы и </w:t>
            </w:r>
            <w:r w:rsidR="00103DCB" w:rsidRPr="00A1194C">
              <w:rPr>
                <w:rFonts w:ascii="Times New Roman" w:hAnsi="Times New Roman" w:cs="Times New Roman"/>
              </w:rPr>
              <w:t>влажно-высыхающие повязки</w:t>
            </w:r>
          </w:p>
          <w:p w:rsidR="00693D4E" w:rsidRDefault="00693D4E" w:rsidP="00AC1C0C">
            <w:pPr>
              <w:rPr>
                <w:rFonts w:ascii="Times New Roman" w:hAnsi="Times New Roman" w:cs="Times New Roman"/>
              </w:rPr>
            </w:pPr>
          </w:p>
          <w:p w:rsidR="00693D4E" w:rsidRDefault="00693D4E" w:rsidP="00AC1C0C">
            <w:pPr>
              <w:rPr>
                <w:rFonts w:ascii="Times New Roman" w:hAnsi="Times New Roman" w:cs="Times New Roman"/>
              </w:rPr>
            </w:pPr>
          </w:p>
          <w:p w:rsidR="00693D4E" w:rsidRDefault="00693D4E" w:rsidP="00AC1C0C">
            <w:pPr>
              <w:rPr>
                <w:rFonts w:ascii="Times New Roman" w:hAnsi="Times New Roman" w:cs="Times New Roman"/>
              </w:rPr>
            </w:pPr>
          </w:p>
          <w:p w:rsidR="00693D4E" w:rsidRPr="00A1194C" w:rsidRDefault="00693D4E" w:rsidP="00AC1C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C6291" w:rsidRPr="003E4E0E" w:rsidRDefault="00C7423B" w:rsidP="00A32A2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C6291" w:rsidRPr="003E4E0E" w:rsidRDefault="007C6291" w:rsidP="00B66C41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7C6291" w:rsidRPr="003E4E0E" w:rsidRDefault="007C6291" w:rsidP="00B66C41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D9484E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Многоформная экссудативная эритема. Синдром Стивенса-Джонсона. Курация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патогенез. Значение фокальной пиококковой и герпетической инфекции, висцеральной патологии, переохлаждения, повышенной чувствительности организма к разным медикаментам, вакцинам, пищевым продуктам и др. Клинические формы: инфекционно-аллергическая, идиопатическая, токсико-аллергическая, (симптоматическая). Клиника, течение. Особенности клинических проявлений у детей.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Синдром Стивенса-Джонсона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как тяжелая разновидность многоформной экссудативной эритемы. Дифференциальная диагностика. Лечение. Прогноз.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Практические навыки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по написанию учебной истории болезни дерматологического пациента.</w:t>
            </w:r>
          </w:p>
        </w:tc>
        <w:tc>
          <w:tcPr>
            <w:tcW w:w="3119" w:type="dxa"/>
          </w:tcPr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1. Методика обследования дерматологического больного. Особенности обследования ребенка </w:t>
            </w:r>
          </w:p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 Проверить симптомы Никольского, «птичьего глаза», «смоченного белья»</w:t>
            </w:r>
          </w:p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 Провести забор материала на</w:t>
            </w:r>
            <w:r w:rsidR="00B10CEA">
              <w:rPr>
                <w:rFonts w:ascii="Times New Roman" w:hAnsi="Times New Roman" w:cs="Times New Roman"/>
                <w:sz w:val="24"/>
                <w:szCs w:val="24"/>
              </w:rPr>
              <w:t xml:space="preserve"> акантодити-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ческие  клетки</w:t>
            </w:r>
          </w:p>
          <w:p w:rsidR="00D9484E" w:rsidRPr="003E4E0E" w:rsidRDefault="00D9484E" w:rsidP="00C74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="00450B29"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микроскопиче-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препараты</w:t>
            </w:r>
          </w:p>
        </w:tc>
        <w:tc>
          <w:tcPr>
            <w:tcW w:w="850" w:type="dxa"/>
          </w:tcPr>
          <w:p w:rsidR="00D9484E" w:rsidRPr="003E4E0E" w:rsidRDefault="00D9484E" w:rsidP="00A32A2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B66C41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B66C41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Нейродерматозы 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Нейродермит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патогенез. Клинические особенности диффузного и ограниченного нейродермита. Понятие об атопии. 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Атопический дерматит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Клинические формы. Особенности диагностики. Принципы общего и местного лечения. Климатотерапия. Профилактика рецидивов. Диспансеризация детей.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Крапивница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Отек Квинке.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Экзо-  и эндогенные факторы. Патогенез. Гистопатология. Роль измененной реактивности организма. Клиника. Принципы лечения и неотложной медицинской помощи. Профилактика.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Кожный зуд как симптом и как заболевание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Этиология, патогенез. Классификация. Клиника. Принципы общей и местной терапии.</w:t>
            </w:r>
          </w:p>
        </w:tc>
        <w:tc>
          <w:tcPr>
            <w:tcW w:w="3119" w:type="dxa"/>
          </w:tcPr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94C">
              <w:rPr>
                <w:rFonts w:ascii="Times New Roman" w:hAnsi="Times New Roman" w:cs="Times New Roman"/>
                <w:sz w:val="24"/>
                <w:szCs w:val="24"/>
              </w:rPr>
              <w:t>Методика обследования дермато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логического больного.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обследования ребенка </w:t>
            </w:r>
          </w:p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и оценить дермографизм  </w:t>
            </w:r>
          </w:p>
          <w:p w:rsidR="00D9484E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Проверить симптом Дени-Моргана</w:t>
            </w:r>
          </w:p>
          <w:p w:rsidR="00D9484E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Определить чувствительность кожи и мышечно-волосковый рефлекс</w:t>
            </w:r>
          </w:p>
          <w:p w:rsidR="00AC1C0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Оказать неотложную помощь при острой крапивнице и отеке Квинке</w:t>
            </w:r>
          </w:p>
        </w:tc>
        <w:tc>
          <w:tcPr>
            <w:tcW w:w="850" w:type="dxa"/>
          </w:tcPr>
          <w:p w:rsidR="00D9484E" w:rsidRPr="003E4E0E" w:rsidRDefault="00D9484E" w:rsidP="00216F4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450B29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450B29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D9484E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Псориаз. Красный плоский лишай.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Псориаз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: этиология и патогенез. Роль функциональных нарушений нервной системы, стресса, фокальной инфекции, обменных и эндокринных нарушений как факторов риска. Сезонность заболевания.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Клиника, типичная локализация, диагностическое значение триады псориатических симптомов, изоморфной реакции и стадии заболевания.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Патоморфология элементов сыпи. Особенности клинических проявлений у детей. Понятие об артропатическом псориазе и псориатической эритродермии.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Принципы лечения. Профилактика рецидивов.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Красный плоский лишай.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Этиология, патогенез. Клиника. Патоморфология элементов сыпи. Типичная, экссудативно-гиперемическая, эрозивно-язвенная и пузырная формы заболевания. Особенности клинических проявлений у детей. Дифференциальная диагностика. Методы лечения. Роль лечения фоновых забо</w:t>
            </w:r>
            <w:r w:rsidR="00E83D60">
              <w:rPr>
                <w:rFonts w:ascii="Times New Roman" w:hAnsi="Times New Roman" w:cs="Times New Roman"/>
                <w:sz w:val="24"/>
                <w:szCs w:val="24"/>
              </w:rPr>
              <w:t>леваний. Профилактика рецидивов</w:t>
            </w:r>
          </w:p>
        </w:tc>
        <w:tc>
          <w:tcPr>
            <w:tcW w:w="3119" w:type="dxa"/>
          </w:tcPr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Методика обследования дермато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логического больного.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обследования ребенка </w:t>
            </w:r>
          </w:p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Проверить триаду Ауспица</w:t>
            </w:r>
          </w:p>
          <w:p w:rsidR="00D9484E" w:rsidRPr="003E4E0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феномен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Кёбнера</w:t>
            </w:r>
          </w:p>
          <w:p w:rsidR="00D9484E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.Проверить симптом Уикхема</w:t>
            </w:r>
          </w:p>
          <w:p w:rsidR="00AC1C0C" w:rsidRPr="003E4E0E" w:rsidRDefault="00AC1C0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Определить «ободок Воронова»</w:t>
            </w:r>
          </w:p>
        </w:tc>
        <w:tc>
          <w:tcPr>
            <w:tcW w:w="850" w:type="dxa"/>
          </w:tcPr>
          <w:p w:rsidR="00D9484E" w:rsidRPr="003E4E0E" w:rsidRDefault="00D9484E" w:rsidP="00216F4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D9484E" w:rsidRPr="003E4E0E" w:rsidRDefault="00D9484E" w:rsidP="00450B29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450B29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194C" w:rsidRPr="003E4E0E" w:rsidTr="00450B29">
        <w:tc>
          <w:tcPr>
            <w:tcW w:w="710" w:type="dxa"/>
          </w:tcPr>
          <w:p w:rsidR="00A1194C" w:rsidRPr="003E4E0E" w:rsidRDefault="00A1194C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6" w:type="dxa"/>
          </w:tcPr>
          <w:p w:rsidR="00A1194C" w:rsidRPr="003E4E0E" w:rsidRDefault="00A1194C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Коллагенозы. Курация III</w:t>
            </w:r>
          </w:p>
        </w:tc>
        <w:tc>
          <w:tcPr>
            <w:tcW w:w="6095" w:type="dxa"/>
          </w:tcPr>
          <w:p w:rsidR="00A1194C" w:rsidRPr="003E4E0E" w:rsidRDefault="00A1194C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Красная волчанка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Патогенетическая роль экзо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и эндогенных факторов, аутоимунных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кций у патогенезе красной волчанки. Классификация. Понятие о системности. Клиническая характеристика изменений кожи и слизистой оболочки полости рта.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Патоморфология элементов сыпи.  Особенности клинических проявлений у детей. Принципы диагностики и лечения. Профилактика. Прогноз. </w:t>
            </w:r>
          </w:p>
          <w:p w:rsidR="00A1194C" w:rsidRPr="003E4E0E" w:rsidRDefault="00A1194C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Склеродермия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Клинические формы. Диагностика, ее особенности у детей. Лечение. </w:t>
            </w:r>
          </w:p>
          <w:p w:rsidR="00A1194C" w:rsidRDefault="00A1194C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Дерматомиозит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Клинические проявления. Методы диагностики и лечения. Диспансеризация больных. </w:t>
            </w:r>
          </w:p>
          <w:p w:rsidR="00A1194C" w:rsidRPr="003E4E0E" w:rsidRDefault="00A1194C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3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Разбор дифференциальной диагностики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курируемых пациентов</w:t>
            </w:r>
          </w:p>
        </w:tc>
        <w:tc>
          <w:tcPr>
            <w:tcW w:w="3119" w:type="dxa"/>
          </w:tcPr>
          <w:p w:rsidR="00A1194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B29">
              <w:rPr>
                <w:rFonts w:ascii="Times New Roman" w:hAnsi="Times New Roman" w:cs="Times New Roman"/>
                <w:sz w:val="24"/>
                <w:szCs w:val="24"/>
              </w:rPr>
              <w:t>Методика обследования дермато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логического больного.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обследования ребенка </w:t>
            </w:r>
          </w:p>
          <w:p w:rsidR="00A1194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Проверить симптом Бенье-Мещерского у больных красной волчанкой</w:t>
            </w:r>
          </w:p>
          <w:p w:rsidR="00A1194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Проверить симптом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«очков», «рубашки», «лестницы» у больных дерматомиозитом</w:t>
            </w:r>
          </w:p>
          <w:p w:rsidR="00A1194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анализ и оценить  данные клинико-</w:t>
            </w:r>
            <w:r w:rsidR="00450B29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торного обследования пациентов</w:t>
            </w:r>
          </w:p>
          <w:p w:rsidR="00A1194C" w:rsidRPr="003E4E0E" w:rsidRDefault="00A1194C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Разработать лечебную тактику</w:t>
            </w:r>
          </w:p>
        </w:tc>
        <w:tc>
          <w:tcPr>
            <w:tcW w:w="850" w:type="dxa"/>
          </w:tcPr>
          <w:p w:rsidR="00A1194C" w:rsidRPr="003E4E0E" w:rsidRDefault="00A1194C" w:rsidP="00216F4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1194C" w:rsidRPr="00742CF4" w:rsidRDefault="00A1194C" w:rsidP="00FB5DB6">
            <w:pPr>
              <w:jc w:val="center"/>
            </w:pPr>
            <w:r w:rsidRPr="00742CF4">
              <w:t>- / /-</w:t>
            </w:r>
          </w:p>
        </w:tc>
        <w:tc>
          <w:tcPr>
            <w:tcW w:w="1275" w:type="dxa"/>
          </w:tcPr>
          <w:p w:rsidR="00A1194C" w:rsidRDefault="00A1194C" w:rsidP="00FB5DB6">
            <w:pPr>
              <w:jc w:val="center"/>
            </w:pPr>
            <w:r w:rsidRPr="00742CF4">
              <w:t>- / / -</w:t>
            </w:r>
          </w:p>
        </w:tc>
      </w:tr>
      <w:tr w:rsidR="005A2394" w:rsidRPr="003E4E0E" w:rsidTr="00450B29">
        <w:tc>
          <w:tcPr>
            <w:tcW w:w="710" w:type="dxa"/>
          </w:tcPr>
          <w:p w:rsidR="005A2394" w:rsidRDefault="005A2394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5A2394" w:rsidRPr="003E4E0E" w:rsidRDefault="005A2394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E97">
              <w:rPr>
                <w:rFonts w:ascii="Times New Roman" w:hAnsi="Times New Roman" w:cs="Times New Roman"/>
                <w:sz w:val="24"/>
                <w:szCs w:val="24"/>
              </w:rPr>
              <w:t>Новообразования кожи и слизистых оболочек</w:t>
            </w:r>
            <w:r w:rsidRPr="00924E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5" w:type="dxa"/>
          </w:tcPr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Эпидемиология. Факторы, предрасполагающие к развитию предраковых и злокачественных заболеваний кожи и слизистых оболочек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Этиология. Патогенез.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Классификация. </w:t>
            </w:r>
          </w:p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6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Доброкачественные новообразования кожи: 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>мягкая фиброма, дерматофиб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рома, гемангиома, лимфангиома. 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Невусы:  меланоцитарный,  дисплатический, предраковый меланоз Дюбрея, сосудистые мальформации, невусы соединительной ткани. </w:t>
            </w:r>
          </w:p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Факультативные предраковые новообразования кожи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: старческий кератоз, кожный рог, кератоакантома. </w:t>
            </w:r>
          </w:p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Облигатные предраковые новообразования кожи: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 пигментная ксеродерма, болезнь Боуэна, эритроплазия Кейра, болезнь Педжета. </w:t>
            </w:r>
          </w:p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озлокачествления предраковых заболеваний. </w:t>
            </w:r>
          </w:p>
          <w:p w:rsidR="005A2394" w:rsidRPr="00C20601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Злокачественные новообразования кожи: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 базально - и плоскоклеточная  карцинома, меланома, саркома Капоши, фибросаркома.</w:t>
            </w:r>
          </w:p>
          <w:p w:rsidR="005A2394" w:rsidRPr="003E4E0E" w:rsidRDefault="005A2394" w:rsidP="00C2060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принципы терапии</w:t>
            </w:r>
            <w:r w:rsidRPr="00C20601">
              <w:rPr>
                <w:rFonts w:ascii="Times New Roman" w:hAnsi="Times New Roman" w:cs="Times New Roman"/>
                <w:sz w:val="24"/>
                <w:szCs w:val="24"/>
              </w:rPr>
              <w:t xml:space="preserve"> новообразований кожи. Врачебная тактика. Профилактика предраковых и злокачественных новообразований кожи.</w:t>
            </w:r>
          </w:p>
        </w:tc>
        <w:tc>
          <w:tcPr>
            <w:tcW w:w="3119" w:type="dxa"/>
          </w:tcPr>
          <w:p w:rsidR="005A2394" w:rsidRPr="005A2394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A6F2E">
              <w:rPr>
                <w:rFonts w:ascii="Times New Roman" w:hAnsi="Times New Roman" w:cs="Times New Roman"/>
                <w:sz w:val="24"/>
                <w:szCs w:val="24"/>
              </w:rPr>
              <w:t>. Методика обследования дермато</w:t>
            </w: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логического больного. Особенности обследования ребенка </w:t>
            </w:r>
          </w:p>
          <w:p w:rsidR="005A2394" w:rsidRPr="005A2394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Провести диаскопию </w:t>
            </w:r>
          </w:p>
          <w:p w:rsidR="005A2394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характер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новообразования на коже и слизистых оболочках</w:t>
            </w:r>
          </w:p>
          <w:p w:rsidR="005A2394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Определить признаки озлокачествления  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>невуса</w:t>
            </w:r>
          </w:p>
          <w:p w:rsidR="005A2394" w:rsidRPr="005A2394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. Провести анализ и оценить  данные клинико-лабораторного обследования пациентов</w:t>
            </w:r>
          </w:p>
          <w:p w:rsidR="005A2394" w:rsidRPr="003E4E0E" w:rsidRDefault="005A2394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. Разработать лечебную тактику</w:t>
            </w:r>
          </w:p>
        </w:tc>
        <w:tc>
          <w:tcPr>
            <w:tcW w:w="850" w:type="dxa"/>
          </w:tcPr>
          <w:p w:rsidR="005A2394" w:rsidRPr="003E4E0E" w:rsidRDefault="005A2394" w:rsidP="00216F4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5A2394" w:rsidRPr="00742CF4" w:rsidRDefault="005A2394" w:rsidP="005A2394">
            <w:pPr>
              <w:jc w:val="center"/>
            </w:pPr>
            <w:r w:rsidRPr="00742CF4">
              <w:t>- / /-</w:t>
            </w:r>
          </w:p>
        </w:tc>
        <w:tc>
          <w:tcPr>
            <w:tcW w:w="1275" w:type="dxa"/>
          </w:tcPr>
          <w:p w:rsidR="005A2394" w:rsidRDefault="005A2394" w:rsidP="005A2394">
            <w:pPr>
              <w:jc w:val="center"/>
            </w:pPr>
            <w:r w:rsidRPr="00742CF4">
              <w:t>- / / -</w:t>
            </w:r>
          </w:p>
        </w:tc>
      </w:tr>
      <w:tr w:rsidR="00D9484E" w:rsidRPr="003E4E0E" w:rsidTr="00450B29">
        <w:trPr>
          <w:trHeight w:val="3689"/>
        </w:trPr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Пузырные дерматозы</w:t>
            </w:r>
          </w:p>
        </w:tc>
        <w:tc>
          <w:tcPr>
            <w:tcW w:w="6095" w:type="dxa"/>
          </w:tcPr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Классификация пузырных заболеваний кожи.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Пемфигус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Этиопатогенез. Патоморфология. Клиника, течение. Особенности поражения кожи слизистых оболочек, красной каймы губ. Цитологическая и иммунофлюоресцентная диагностика. Дифференциальный диагноз. Принципы лечения. Прогноз.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Герпетиформный дерматит Дюринга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клинического течения. Дифференциальная диагностика. Принципы лечения и профилактики. 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Диспансерное наблюдение за </w:t>
            </w:r>
            <w:r w:rsidR="00E83D60">
              <w:rPr>
                <w:rFonts w:ascii="Times New Roman" w:hAnsi="Times New Roman" w:cs="Times New Roman"/>
                <w:sz w:val="24"/>
                <w:szCs w:val="24"/>
              </w:rPr>
              <w:t>больными пузырными дерматозами.</w:t>
            </w:r>
          </w:p>
        </w:tc>
        <w:tc>
          <w:tcPr>
            <w:tcW w:w="3119" w:type="dxa"/>
          </w:tcPr>
          <w:p w:rsidR="00D9484E" w:rsidRPr="00A1194C" w:rsidRDefault="00D9484E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1. Методика обследования дерматологического больного. Особенности обследования ребенка</w:t>
            </w:r>
          </w:p>
          <w:p w:rsidR="00D9484E" w:rsidRPr="00A1194C" w:rsidRDefault="00D9484E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2. Проверить симптом Никольского  и его разновидности</w:t>
            </w:r>
          </w:p>
          <w:p w:rsidR="00D9484E" w:rsidRPr="00A1194C" w:rsidRDefault="00D9484E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3. Провести забор материала на акантолитические клетки </w:t>
            </w:r>
          </w:p>
          <w:p w:rsidR="00D9484E" w:rsidRPr="00A1194C" w:rsidRDefault="00D9484E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4. Провести забор материала на эозинофилы</w:t>
            </w:r>
          </w:p>
          <w:p w:rsidR="00D9484E" w:rsidRPr="00A1194C" w:rsidRDefault="00D9484E" w:rsidP="00AC1C0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5. Изучить микропрепараты</w:t>
            </w:r>
          </w:p>
          <w:p w:rsidR="00B66C41" w:rsidRPr="0006738D" w:rsidRDefault="00D9484E" w:rsidP="00AC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4C">
              <w:rPr>
                <w:rFonts w:ascii="Times New Roman" w:hAnsi="Times New Roman" w:cs="Times New Roman"/>
              </w:rPr>
              <w:t>и описать акантолитические клетки</w:t>
            </w:r>
            <w:r w:rsidR="00E83D60" w:rsidRPr="00A1194C">
              <w:rPr>
                <w:rFonts w:ascii="Times New Roman" w:hAnsi="Times New Roman" w:cs="Times New Roman"/>
              </w:rPr>
              <w:t xml:space="preserve"> и</w:t>
            </w:r>
            <w:r w:rsidRPr="00A1194C">
              <w:rPr>
                <w:rFonts w:ascii="Times New Roman" w:hAnsi="Times New Roman" w:cs="Times New Roman"/>
              </w:rPr>
              <w:t xml:space="preserve"> </w:t>
            </w:r>
            <w:r w:rsidR="00E83D60" w:rsidRPr="00A1194C">
              <w:rPr>
                <w:rFonts w:ascii="Times New Roman" w:hAnsi="Times New Roman" w:cs="Times New Roman"/>
              </w:rPr>
              <w:t xml:space="preserve">эозинофилы </w:t>
            </w:r>
          </w:p>
        </w:tc>
        <w:tc>
          <w:tcPr>
            <w:tcW w:w="850" w:type="dxa"/>
          </w:tcPr>
          <w:p w:rsidR="00D9484E" w:rsidRPr="003E4E0E" w:rsidRDefault="00D9484E" w:rsidP="00D9484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92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Вирусные дерматозы</w:t>
            </w:r>
          </w:p>
        </w:tc>
        <w:tc>
          <w:tcPr>
            <w:tcW w:w="6095" w:type="dxa"/>
          </w:tcPr>
          <w:p w:rsidR="00D9484E" w:rsidRPr="00FF0A03" w:rsidRDefault="00D9484E" w:rsidP="00FF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понятие об этиологии и патогенезе, особенности вирусной инфекции. </w:t>
            </w:r>
          </w:p>
          <w:p w:rsidR="00D9484E" w:rsidRPr="00FF0A03" w:rsidRDefault="00D9484E" w:rsidP="00FF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A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Герпес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 </w:t>
            </w:r>
            <w:r w:rsidRPr="00FF0A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вирусная инфекция.</w:t>
            </w: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 Пути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условия инфицирование</w:t>
            </w: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. Общее клиническое течение простого и опоясывающего герпеса. Клинические разновидности опоясывающего герпеса. Особенности </w:t>
            </w:r>
            <w:r w:rsidRPr="00FF0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постгерпетической невралгии. Лечение, противогерпетические средства. Профилактика герпес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вирусной инфекции. </w:t>
            </w:r>
          </w:p>
          <w:p w:rsidR="00D9484E" w:rsidRPr="00FF0A03" w:rsidRDefault="00D9484E" w:rsidP="00FF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A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Папиллома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F0A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F0A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вирусная инфекция.</w:t>
            </w: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Клинические разновидности бородавок. Методы лечения и профилактики. </w:t>
            </w:r>
          </w:p>
          <w:p w:rsidR="00D9484E" w:rsidRPr="00FF0A03" w:rsidRDefault="00D9484E" w:rsidP="00FF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 xml:space="preserve">Контагиозный моллюск. Клиника. Диагностика. Лечение. Профилактика. </w:t>
            </w:r>
          </w:p>
          <w:p w:rsidR="00D9484E" w:rsidRPr="003E4E0E" w:rsidRDefault="00D9484E" w:rsidP="00FF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A03">
              <w:rPr>
                <w:rFonts w:ascii="Times New Roman" w:hAnsi="Times New Roman" w:cs="Times New Roman"/>
                <w:sz w:val="24"/>
                <w:szCs w:val="24"/>
              </w:rPr>
              <w:t>Вирусные дерм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>атозы у ВИЧ</w:t>
            </w:r>
            <w:r w:rsidR="003A6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>инфицированных</w:t>
            </w:r>
          </w:p>
        </w:tc>
        <w:tc>
          <w:tcPr>
            <w:tcW w:w="3119" w:type="dxa"/>
          </w:tcPr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lastRenderedPageBreak/>
              <w:t>1. Методика обследования дерматологического больного. Особенности обследования ребенка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2. Проверить симптом Никольского  и его разновидности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lastRenderedPageBreak/>
              <w:t xml:space="preserve">3. Провести забор материала на акантолитические клетки 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4. Провести забор материала на эозинофилы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5. </w:t>
            </w:r>
            <w:r w:rsidR="009A5E23" w:rsidRPr="00A1194C">
              <w:rPr>
                <w:rFonts w:ascii="Times New Roman" w:hAnsi="Times New Roman" w:cs="Times New Roman"/>
              </w:rPr>
              <w:t xml:space="preserve"> </w:t>
            </w:r>
            <w:r w:rsidRPr="00A1194C">
              <w:rPr>
                <w:rFonts w:ascii="Times New Roman" w:hAnsi="Times New Roman" w:cs="Times New Roman"/>
              </w:rPr>
              <w:t>Изучить микропрепараты</w:t>
            </w:r>
          </w:p>
          <w:p w:rsidR="00D9484E" w:rsidRPr="00A1194C" w:rsidRDefault="00D9484E" w:rsidP="00A1194C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6. Дифференцировать и описать акантолитические клетки </w:t>
            </w:r>
            <w:r w:rsidR="00A1194C">
              <w:rPr>
                <w:rFonts w:ascii="Times New Roman" w:hAnsi="Times New Roman" w:cs="Times New Roman"/>
              </w:rPr>
              <w:t xml:space="preserve"> и </w:t>
            </w:r>
            <w:r w:rsidR="00A1194C" w:rsidRPr="00A1194C">
              <w:rPr>
                <w:rFonts w:ascii="Times New Roman" w:hAnsi="Times New Roman" w:cs="Times New Roman"/>
              </w:rPr>
              <w:t xml:space="preserve">эозинофилы </w:t>
            </w:r>
            <w:r w:rsidRPr="00A1194C">
              <w:rPr>
                <w:rFonts w:ascii="Times New Roman" w:hAnsi="Times New Roman" w:cs="Times New Roman"/>
              </w:rPr>
              <w:t>в микропрепарате</w:t>
            </w:r>
          </w:p>
        </w:tc>
        <w:tc>
          <w:tcPr>
            <w:tcW w:w="850" w:type="dxa"/>
          </w:tcPr>
          <w:p w:rsidR="00D9484E" w:rsidRPr="003E4E0E" w:rsidRDefault="00D9484E" w:rsidP="00D9484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D9484E" w:rsidRPr="003E4E0E" w:rsidRDefault="00D9484E" w:rsidP="00A045F4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A045F4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4E97" w:rsidRPr="003E4E0E" w:rsidTr="00450B29">
        <w:tc>
          <w:tcPr>
            <w:tcW w:w="710" w:type="dxa"/>
          </w:tcPr>
          <w:p w:rsidR="00924E97" w:rsidRDefault="00924E97" w:rsidP="0092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26" w:type="dxa"/>
          </w:tcPr>
          <w:p w:rsidR="00924E97" w:rsidRDefault="00924E97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Пиодермии</w:t>
            </w:r>
          </w:p>
        </w:tc>
        <w:tc>
          <w:tcPr>
            <w:tcW w:w="6095" w:type="dxa"/>
          </w:tcPr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Определение. Эпидемиология. Этиология и патогенез: ведущая роль стафило- и стрептококковой инфекции, возможность смешанной инфекции. Значение экзо - и эндогенных факторов. Классификация. Клинические особенности течения и гистопатологии разных форм пиодермий.</w:t>
            </w:r>
          </w:p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Стафилококковые поражения кожи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детей: </w:t>
            </w: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 xml:space="preserve"> везикулопустулёз, эпидемическая пузырчатка новорождённых, эксфолиативный дерматит Риттера, псевдофурункулёз Фингера. </w:t>
            </w:r>
          </w:p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Стрептококковые поражения кожи: стрептококковая опрелость, папуло-эрозивная стрептодермия, импетиго, эктима, рожа.</w:t>
            </w:r>
          </w:p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пиоаллергидах.  Диагностика, лечение. </w:t>
            </w:r>
          </w:p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Принципы общей та местной терапии пиодермий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 xml:space="preserve"> у детей</w:t>
            </w: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394" w:rsidRPr="005A2394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Особенности профилактики пиодермий в детских, учебных и медицинских учреждениях, в быту, на производстве, сельском хозяйстве. Роль СЭС в профилактике пиодермий.</w:t>
            </w:r>
          </w:p>
          <w:p w:rsidR="00924E97" w:rsidRPr="00FF0A03" w:rsidRDefault="005A2394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Пиодермии у больных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 xml:space="preserve"> с  ВИЧ-инфекцией</w:t>
            </w:r>
          </w:p>
        </w:tc>
        <w:tc>
          <w:tcPr>
            <w:tcW w:w="3119" w:type="dxa"/>
          </w:tcPr>
          <w:p w:rsidR="005A2394" w:rsidRPr="005A2394" w:rsidRDefault="005A2394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1. Методика обследования дерматологического больного. Особенности обследования ребенка</w:t>
            </w:r>
          </w:p>
          <w:p w:rsidR="005A2394" w:rsidRPr="005A2394" w:rsidRDefault="005A2394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C1C0C" w:rsidRPr="005A239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и описать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первичный элемент сыпи</w:t>
            </w:r>
          </w:p>
          <w:p w:rsidR="005A2394" w:rsidRPr="005A2394" w:rsidRDefault="005A2394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394">
              <w:rPr>
                <w:rFonts w:ascii="Times New Roman" w:hAnsi="Times New Roman" w:cs="Times New Roman"/>
                <w:sz w:val="24"/>
                <w:szCs w:val="24"/>
              </w:rPr>
              <w:t>3. Провести забор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иала для микроскопического исследования</w:t>
            </w:r>
          </w:p>
          <w:p w:rsidR="005A2394" w:rsidRPr="005A2394" w:rsidRDefault="005A2394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C1C0C" w:rsidRPr="005A2394">
              <w:rPr>
                <w:rFonts w:ascii="Times New Roman" w:hAnsi="Times New Roman" w:cs="Times New Roman"/>
                <w:sz w:val="24"/>
                <w:szCs w:val="24"/>
              </w:rPr>
              <w:t>Изучить микропрепараты</w:t>
            </w:r>
          </w:p>
          <w:p w:rsidR="00AC1C0C" w:rsidRPr="00FF0A03" w:rsidRDefault="00AC1C0C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Уметь провести дифференциальную диагностику стафило - и стрептодермии</w:t>
            </w:r>
          </w:p>
          <w:p w:rsidR="00924E97" w:rsidRPr="00FF0A03" w:rsidRDefault="00924E97" w:rsidP="005A2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24E97" w:rsidRDefault="00924E97" w:rsidP="00D9484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4E97" w:rsidRPr="003E4E0E" w:rsidRDefault="00A045F4" w:rsidP="00A045F4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5F4">
              <w:rPr>
                <w:rFonts w:ascii="Times New Roman" w:hAnsi="Times New Roman" w:cs="Times New Roman"/>
                <w:sz w:val="24"/>
                <w:szCs w:val="24"/>
              </w:rPr>
              <w:t>- / /-</w:t>
            </w:r>
          </w:p>
        </w:tc>
        <w:tc>
          <w:tcPr>
            <w:tcW w:w="1275" w:type="dxa"/>
          </w:tcPr>
          <w:p w:rsidR="00924E97" w:rsidRPr="003E4E0E" w:rsidRDefault="00A045F4" w:rsidP="00A045F4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5F4">
              <w:rPr>
                <w:rFonts w:ascii="Times New Roman" w:hAnsi="Times New Roman" w:cs="Times New Roman"/>
                <w:sz w:val="24"/>
                <w:szCs w:val="24"/>
              </w:rPr>
              <w:t>- / /-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Микозы</w:t>
            </w:r>
          </w:p>
        </w:tc>
        <w:tc>
          <w:tcPr>
            <w:tcW w:w="6095" w:type="dxa"/>
          </w:tcPr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Определение. Ра</w:t>
            </w:r>
            <w:r w:rsidR="00924E97">
              <w:rPr>
                <w:rFonts w:ascii="Times New Roman" w:hAnsi="Times New Roman" w:cs="Times New Roman"/>
                <w:sz w:val="24"/>
                <w:szCs w:val="24"/>
              </w:rPr>
              <w:t>спространенность микозов. Возбуди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тели. Пути распространения. Эпидемиология.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Классификация. 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Кератомикозы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Возбудители. Клинические формы. Диагностика. Лечение. Дерматомикозы. Классификация.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Возбудители. Клиника. Диагностика. Лечение. Особенности течения  микозов в детском возрасте.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Кандидоз кожи и слизистых оболочек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Патогенез, клиника, диагностика и лечение. 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Микиды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Принципы диагностики и лечения.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глубоких микозах. </w:t>
            </w:r>
          </w:p>
          <w:p w:rsidR="00D9484E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Организация борьбы с микозами у детей, значение микологических стационаров, пунктов. Роль СЭС в профилактике микозов. Диспансеризация больных. Санитарно-просветительная работа.</w:t>
            </w:r>
          </w:p>
          <w:p w:rsidR="00B66C41" w:rsidRPr="003E4E0E" w:rsidRDefault="00D9484E" w:rsidP="00D94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ВИЧ-инфекция и микозы</w:t>
            </w:r>
          </w:p>
        </w:tc>
        <w:tc>
          <w:tcPr>
            <w:tcW w:w="3119" w:type="dxa"/>
          </w:tcPr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клиническое обследование пациента.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Особенности обследования ребенка с патологией кожи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пробу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Бальзера, люмине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сцентную диагностику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забор патологического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из очагов поражения на грибы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 дезинфекцию предметов личной гигиены,</w:t>
            </w:r>
            <w:r w:rsidR="00B10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обуви и белья</w:t>
            </w:r>
          </w:p>
          <w:p w:rsidR="00D9484E" w:rsidRPr="003E4E0E" w:rsidRDefault="00D9484E" w:rsidP="00B66C41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4E" w:rsidRPr="003E4E0E" w:rsidRDefault="00D9484E" w:rsidP="00D9484E">
            <w:pPr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484E" w:rsidRPr="003E4E0E" w:rsidRDefault="00D9484E" w:rsidP="00D9484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</w:tcPr>
          <w:p w:rsidR="00D9484E" w:rsidRPr="003E4E0E" w:rsidRDefault="00D9484E" w:rsidP="00D9484E">
            <w:pPr>
              <w:ind w:left="3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D9484E">
            <w:pPr>
              <w:ind w:left="3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4E97" w:rsidRPr="003E4E0E" w:rsidTr="00450B29">
        <w:tc>
          <w:tcPr>
            <w:tcW w:w="710" w:type="dxa"/>
          </w:tcPr>
          <w:p w:rsidR="00924E97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26" w:type="dxa"/>
          </w:tcPr>
          <w:p w:rsidR="00924E97" w:rsidRPr="00E83D60" w:rsidRDefault="00924E97" w:rsidP="00FB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Туберкулёз кожи и слизистых оболочек.</w:t>
            </w:r>
          </w:p>
          <w:p w:rsidR="00924E97" w:rsidRPr="00E83D60" w:rsidRDefault="00924E97" w:rsidP="00FB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Защита реферата по дерматологии</w:t>
            </w:r>
          </w:p>
        </w:tc>
        <w:tc>
          <w:tcPr>
            <w:tcW w:w="6095" w:type="dxa"/>
          </w:tcPr>
          <w:p w:rsidR="00B66C41" w:rsidRPr="00E83D60" w:rsidRDefault="00924E97" w:rsidP="00FB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Этиология, патогенез. Эпидемиология. Классификация. Клинические формы, их особенности у детей. Патоморфология элементов сыпи.  Диагностика.</w:t>
            </w:r>
            <w:r w:rsidR="00AC1C0C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лечения. Профилактика Туберкулёз и ВИЧ-инфекция</w:t>
            </w:r>
          </w:p>
        </w:tc>
        <w:tc>
          <w:tcPr>
            <w:tcW w:w="3119" w:type="dxa"/>
          </w:tcPr>
          <w:p w:rsidR="00924E97" w:rsidRPr="00E83D60" w:rsidRDefault="00924E97" w:rsidP="00FB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Провести клиническое обследование пациента. Особенности обслед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ования ребенка </w:t>
            </w:r>
          </w:p>
          <w:p w:rsidR="00924E97" w:rsidRPr="00E83D60" w:rsidRDefault="00924E97" w:rsidP="00FB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2. Проверить симптомы «яблочного желе», «проваливания зонда»</w:t>
            </w:r>
          </w:p>
        </w:tc>
        <w:tc>
          <w:tcPr>
            <w:tcW w:w="850" w:type="dxa"/>
          </w:tcPr>
          <w:p w:rsidR="00924E97" w:rsidRPr="00E83D60" w:rsidRDefault="00924E97" w:rsidP="00FB5DB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4E97" w:rsidRPr="00E83D60" w:rsidRDefault="00924E97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- / /-</w:t>
            </w:r>
          </w:p>
        </w:tc>
        <w:tc>
          <w:tcPr>
            <w:tcW w:w="1275" w:type="dxa"/>
          </w:tcPr>
          <w:p w:rsidR="00924E97" w:rsidRPr="003E4E0E" w:rsidRDefault="00924E97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94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Паразитарные заболевания кожи.</w:t>
            </w:r>
          </w:p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учебной истории болезни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Чесотка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Возбудитель. Патогенез. Источники инфекции. Пути распространения. Особенности клинических проявлений у детей. Диагностика. Современные методы 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ротивопаразитарные средства. Профилактика. </w:t>
            </w:r>
          </w:p>
          <w:p w:rsidR="00A1194C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Педикулёз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Эпидемиология. Возбудитель. Источник инфекции. Пути передачи. Клинические проявления у взрослых и детей. Диагностика. Мет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оды лечения, педикулоцидные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 Профилактика. Организация борьбы с паразитарными заболеваниями кожи в детских, учебных и медицинских учреждениях, на предприятиях, в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хозяйстве.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DF">
              <w:rPr>
                <w:rFonts w:ascii="Times New Roman" w:hAnsi="Times New Roman" w:cs="Times New Roman"/>
                <w:sz w:val="24"/>
                <w:szCs w:val="24"/>
              </w:rPr>
              <w:t>Контрольный опрос по разделам  учебной истории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  <w:tc>
          <w:tcPr>
            <w:tcW w:w="3119" w:type="dxa"/>
          </w:tcPr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1. Провести клиническое обследование пациента. Особенности обследования ребенка 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2. Уметь выявить чесоточные ходы. 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3. Провести забор материала для выявления чесоточного клеща и вшей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4. Проверить симптом  Гарди</w:t>
            </w:r>
          </w:p>
          <w:p w:rsidR="00D9484E" w:rsidRPr="00A1194C" w:rsidRDefault="00D9484E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5. Провести пациенту противопаразитарную обработку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484E" w:rsidRPr="003E4E0E" w:rsidRDefault="00D9484E" w:rsidP="00D9484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тоговое занятие по дерматологии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опрос по разделу «Дерматология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D9484E" w:rsidRPr="00A1194C" w:rsidRDefault="009A5E23" w:rsidP="00B66C41">
            <w:pPr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>1. Методика обследования дерматологического  пациента</w:t>
            </w:r>
          </w:p>
          <w:p w:rsidR="009A5E23" w:rsidRPr="00A1194C" w:rsidRDefault="009A5E23" w:rsidP="00B66C41">
            <w:pPr>
              <w:ind w:left="34"/>
              <w:rPr>
                <w:rFonts w:ascii="Times New Roman" w:hAnsi="Times New Roman" w:cs="Times New Roman"/>
              </w:rPr>
            </w:pPr>
            <w:r w:rsidRPr="00A1194C">
              <w:rPr>
                <w:rFonts w:ascii="Times New Roman" w:hAnsi="Times New Roman" w:cs="Times New Roman"/>
              </w:rPr>
              <w:t xml:space="preserve">2. Методы специального дерматологического </w:t>
            </w:r>
            <w:r w:rsidRPr="00A1194C">
              <w:rPr>
                <w:rFonts w:ascii="Times New Roman" w:hAnsi="Times New Roman" w:cs="Times New Roman"/>
              </w:rPr>
              <w:lastRenderedPageBreak/>
              <w:t>обследования</w:t>
            </w:r>
          </w:p>
          <w:p w:rsidR="00A1194C" w:rsidRPr="009A5E23" w:rsidRDefault="00C375E4" w:rsidP="002D20D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194C">
              <w:rPr>
                <w:rFonts w:ascii="Times New Roman" w:hAnsi="Times New Roman" w:cs="Times New Roman"/>
              </w:rPr>
              <w:t>3. Распознавание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микропрепаратов</w:t>
            </w:r>
          </w:p>
        </w:tc>
        <w:tc>
          <w:tcPr>
            <w:tcW w:w="850" w:type="dxa"/>
          </w:tcPr>
          <w:p w:rsidR="00D9484E" w:rsidRPr="003E4E0E" w:rsidRDefault="0017349A" w:rsidP="009A5E2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9A5E23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течение сифилиса.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период сифилиса</w:t>
            </w:r>
          </w:p>
        </w:tc>
        <w:tc>
          <w:tcPr>
            <w:tcW w:w="6095" w:type="dxa"/>
          </w:tcPr>
          <w:p w:rsidR="009A5E23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Возбудитель, морфологические и биологические особенности. Механизм развития сифилитической инфекции. Условия и пути заражения. Особенности заражения детей сифилисом. Эксперементальный и трансфузиоз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ный сифилис. Иммунитет при сифи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лисе: реинфекция, суперинфекция. </w:t>
            </w:r>
          </w:p>
          <w:p w:rsidR="009A5E23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Общее течение, периодизация сифилиса. Классификация.</w:t>
            </w:r>
          </w:p>
          <w:p w:rsidR="009A5E23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Инкубационный период. Причины, которые влияют на его продолжительность.</w:t>
            </w:r>
            <w:r w:rsidR="009A5E23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84E" w:rsidRPr="003E4E0E" w:rsidRDefault="009A5E23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E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Первичный период сифилиса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Длительность, клинические проявления. Типичные и атипичные разновидности твёрдых шанкров. Дифференциальная диагностика твёрдых шанкров. Осложнения первичной сифиломы. Клинические особенности регионарного склероаденита и лимфангоита. Полиаденит. Серологические реакции в первичном периоде. Продромальные явления.</w:t>
            </w:r>
          </w:p>
        </w:tc>
        <w:tc>
          <w:tcPr>
            <w:tcW w:w="3119" w:type="dxa"/>
          </w:tcPr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кли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ническое  обследование пациента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Особенности обслед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ования ребенка 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Собрать половой анамнез 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пациента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забор материала для микроскопического исследования </w:t>
            </w:r>
          </w:p>
          <w:p w:rsidR="00D9484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Разработать план о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бследования и лечения пациентов</w:t>
            </w:r>
          </w:p>
          <w:p w:rsidR="009A5E23" w:rsidRPr="003E4E0E" w:rsidRDefault="009A5E23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A5E23">
              <w:rPr>
                <w:rFonts w:ascii="Times New Roman" w:hAnsi="Times New Roman" w:cs="Times New Roman"/>
                <w:sz w:val="24"/>
                <w:szCs w:val="24"/>
              </w:rPr>
              <w:t>Овладеть техникой дробного и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A5E23">
              <w:rPr>
                <w:rFonts w:ascii="Times New Roman" w:hAnsi="Times New Roman" w:cs="Times New Roman"/>
                <w:sz w:val="24"/>
                <w:szCs w:val="24"/>
              </w:rPr>
              <w:t>моментного введения противосифилитических препаратов.</w:t>
            </w:r>
          </w:p>
        </w:tc>
        <w:tc>
          <w:tcPr>
            <w:tcW w:w="850" w:type="dxa"/>
          </w:tcPr>
          <w:p w:rsidR="00D9484E" w:rsidRPr="003E4E0E" w:rsidRDefault="00D9484E" w:rsidP="009A5E2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</w:tcPr>
          <w:p w:rsidR="00D9484E" w:rsidRPr="003E4E0E" w:rsidRDefault="00C375E4" w:rsidP="00C3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Вторичный и третичный периоды сифилиса </w:t>
            </w:r>
          </w:p>
        </w:tc>
        <w:tc>
          <w:tcPr>
            <w:tcW w:w="6095" w:type="dxa"/>
          </w:tcPr>
          <w:p w:rsidR="00C375E4" w:rsidRDefault="00C375E4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Вторичный период сифилиса.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Клиника и течение.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Классификация.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Клинические особенности розеолёзного, папулёзного и пустулёзного сифилидов. Сифилитическая ангина и её дифференциальная диагностика. Поражение внутренних органов, сердечно-сосудистой, нервной систем, глаз, опорно-двигательного аппарата при вторичном сифилисе. Серологические реакции. Диагно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стика. Дифференциальный диагноз</w:t>
            </w:r>
          </w:p>
          <w:p w:rsidR="00D9484E" w:rsidRPr="003E4E0E" w:rsidRDefault="00C375E4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Третичный период сифилиса.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активного и  скрытого периодов. Клиника. Клинические и гистопатологические особенности бугоркового и гуммозного сифилидов на коже и слизистых оболочках.  Их дифференциальная диагностика. Поражение костей, суставов, внутренних органов, сердечно-сосудистой и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нервной систем. Клинико-серологическая диагностика.</w:t>
            </w:r>
          </w:p>
        </w:tc>
        <w:tc>
          <w:tcPr>
            <w:tcW w:w="3119" w:type="dxa"/>
          </w:tcPr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клиническое обследование пациента.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Особенности обслед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ования ребенка 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Собрат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ь половой анамнез пациента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Разрабо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тать план обследования пациента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Дать оценку данн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ым серологического обследования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Разработать план ведения больного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 вторичным периодом сифилиса</w:t>
            </w:r>
          </w:p>
          <w:p w:rsidR="00B66C41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 xml:space="preserve">ладеть техникой дробного и двух -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моментного введения противосифи</w:t>
            </w:r>
            <w:r w:rsidR="009A5E23">
              <w:rPr>
                <w:rFonts w:ascii="Times New Roman" w:hAnsi="Times New Roman" w:cs="Times New Roman"/>
                <w:sz w:val="24"/>
                <w:szCs w:val="24"/>
              </w:rPr>
              <w:t>литических препаратов</w:t>
            </w:r>
          </w:p>
          <w:p w:rsidR="00693D4E" w:rsidRPr="003E4E0E" w:rsidRDefault="00693D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484E" w:rsidRPr="003E4E0E" w:rsidRDefault="0017349A" w:rsidP="009A5E2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C37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C375E4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Врождённый сифилис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Определение. Пути передачи инфекции от родителей потомству. Социальное значение врождённого сифилиса. Влияние сифилиса на течение беременности. Классификация.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Клиника и течение раннего врождённого сифилиса. Поражение кожи, слизистых оболочек, внутренних органов, сердечно-сосудистой и нервной систем, глаз, костей. 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Клиника позднего врождённого сифилиса. Триада Гетчинсона: зубы Гетчинсона, паринхематозный кератит, неврит слуховых нервов. Вероятные признаки позднего врождённого сифилиса. Поражение кожи и слизистых оболочек: гумма, бугорок, интерстициальный сифилитический глоссит. Серологическая диагностика врожденного сифилиса.</w:t>
            </w:r>
          </w:p>
        </w:tc>
        <w:tc>
          <w:tcPr>
            <w:tcW w:w="3119" w:type="dxa"/>
          </w:tcPr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Провести обследование пациента.</w:t>
            </w:r>
            <w:r w:rsidRPr="003E4E0E">
              <w:rPr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Особенности обследования ребенка с патологией кожи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2.Собрать половой анамнез пациента.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3.Разработать план обследования.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4.Определить признаки поражения кожи и внутренних органов при раннем врождённом сифилисе.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5.Дать оценку данным серологического обследования.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6.Определить достоверные и вероятные признаки позднего врождённого сифилиса.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7.Определить признаки поражения внутренних органов п</w:t>
            </w:r>
            <w:r w:rsidR="00BD425E">
              <w:rPr>
                <w:rFonts w:ascii="Times New Roman" w:hAnsi="Times New Roman" w:cs="Times New Roman"/>
                <w:sz w:val="24"/>
                <w:szCs w:val="24"/>
              </w:rPr>
              <w:t xml:space="preserve">ри позднем врождённом сифилисе.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Наме</w:t>
            </w:r>
            <w:r w:rsidR="00BD425E">
              <w:rPr>
                <w:rFonts w:ascii="Times New Roman" w:hAnsi="Times New Roman" w:cs="Times New Roman"/>
                <w:sz w:val="24"/>
                <w:szCs w:val="24"/>
              </w:rPr>
              <w:t>тить план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обследова- </w:t>
            </w:r>
            <w:r w:rsidR="00BD425E">
              <w:rPr>
                <w:rFonts w:ascii="Times New Roman" w:hAnsi="Times New Roman" w:cs="Times New Roman"/>
                <w:sz w:val="24"/>
                <w:szCs w:val="24"/>
              </w:rPr>
              <w:t xml:space="preserve">ния и оценить его </w:t>
            </w:r>
          </w:p>
          <w:p w:rsidR="00B66C41" w:rsidRDefault="002D20DF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  <w:p w:rsidR="00693D4E" w:rsidRDefault="00693D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2E" w:rsidRPr="003E4E0E" w:rsidRDefault="003A6F2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484E" w:rsidRPr="003E4E0E" w:rsidRDefault="00D9484E" w:rsidP="00C375E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9F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126" w:type="dxa"/>
          </w:tcPr>
          <w:p w:rsidR="00D9484E" w:rsidRPr="003E4E0E" w:rsidRDefault="00D9484E" w:rsidP="00C3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Диагности</w:t>
            </w:r>
            <w:r w:rsidR="00C375E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17349A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375E4" w:rsidRPr="003E4E0E">
              <w:rPr>
                <w:rFonts w:ascii="Times New Roman" w:hAnsi="Times New Roman" w:cs="Times New Roman"/>
                <w:sz w:val="24"/>
                <w:szCs w:val="24"/>
              </w:rPr>
              <w:t>ринципы терапии и профилактики с</w:t>
            </w:r>
            <w:r w:rsidR="0017349A">
              <w:rPr>
                <w:rFonts w:ascii="Times New Roman" w:hAnsi="Times New Roman" w:cs="Times New Roman"/>
                <w:sz w:val="24"/>
                <w:szCs w:val="24"/>
              </w:rPr>
              <w:t>ифилиса.</w:t>
            </w:r>
          </w:p>
        </w:tc>
        <w:tc>
          <w:tcPr>
            <w:tcW w:w="6095" w:type="dxa"/>
          </w:tcPr>
          <w:p w:rsidR="00C375E4" w:rsidRDefault="00357669" w:rsidP="00C375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исследование.</w:t>
            </w:r>
            <w:r w:rsidR="00C375E4">
              <w:rPr>
                <w:rFonts w:ascii="Times New Roman" w:hAnsi="Times New Roman" w:cs="Times New Roman"/>
                <w:sz w:val="24"/>
                <w:szCs w:val="24"/>
              </w:rPr>
              <w:t>Особенности забора материала и метода исследования в тёмном поле зрения.</w:t>
            </w:r>
          </w:p>
          <w:p w:rsidR="00357669" w:rsidRDefault="00C375E4" w:rsidP="00C375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Серологическая диагностика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Клиническое значение реакций на сифилис. Классическая реакция Вассермана, микрометод, реакция иммобилизации бледных трепонем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(РИБТ)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, реакция иммунофлюоресценции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(РИФ)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. Современные методы серодиагностики сифилиса: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иммуноферментный анализ (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, иммунноблотинг,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полимеразно-цепная реакция (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ПЦР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реакция пассивной гемагглютинации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РПГА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Понятие о серорезистентном сифилисе. Псевдопозитивные  реакции. Исследование спинномозговой жидкости на сифилис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(ликвородиагностика)</w:t>
            </w:r>
            <w:r w:rsidR="00D9484E"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75E4" w:rsidRPr="00357669" w:rsidRDefault="00C375E4" w:rsidP="00C375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Специфические и неспецифические методы лечения,  их особенности у детей.</w:t>
            </w:r>
          </w:p>
          <w:p w:rsidR="00C375E4" w:rsidRPr="003E4E0E" w:rsidRDefault="00C375E4" w:rsidP="00C375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Особенности лечения поздних манифестных форм сифилиса у беременных. Превентивное пробное и профилактическое лечение. Критерии излеченности сифилиса. Общественная и индивидуальная профилактика сифилиса.</w:t>
            </w:r>
          </w:p>
          <w:p w:rsidR="00E83D60" w:rsidRDefault="00C375E4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Структура кожно-венерологического диспансера и его роль в борьбе с венерическими болезнями. Законодательство по борьбе с венерическими болезнями. Пункты индивидуальной профилактики. Роль женских консультаций в профилактике врожденного сифилиса. Значение серологического обследования в выявлении источников заражения, контактов. Профилактические осмотры групп риска. Санитарно-просветительная работа.</w:t>
            </w:r>
          </w:p>
          <w:p w:rsidR="00BD425E" w:rsidRPr="003E4E0E" w:rsidRDefault="00BD425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Знать принципы постановки классических серологических и с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пецифических реакций на сифилис</w:t>
            </w:r>
          </w:p>
          <w:p w:rsidR="00D9484E" w:rsidRPr="003E4E0E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Уметь трактовать данные серологических исследован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ий при разных периодах сифилиса</w:t>
            </w:r>
          </w:p>
          <w:p w:rsidR="00357669" w:rsidRDefault="00D9484E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Знать методику проведения 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ликвороло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гического исследования</w:t>
            </w:r>
          </w:p>
          <w:p w:rsidR="00357669" w:rsidRPr="003E4E0E" w:rsidRDefault="00357669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Разработать план лечения больного с сифилисом в зависимости от периода и наличие сопутствующих патологий.</w:t>
            </w:r>
          </w:p>
          <w:p w:rsidR="00357669" w:rsidRPr="003E4E0E" w:rsidRDefault="00357669" w:rsidP="00B6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Овладеть техникой пробного и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моментного введения противосифилитических препар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атов 6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Уметь оказать профилактическую помощь пациентам при подозрени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заражение сифилисом и ИППП</w:t>
            </w:r>
          </w:p>
          <w:p w:rsidR="00B66C41" w:rsidRDefault="00357669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роводить санитарно</w:t>
            </w:r>
            <w:r w:rsidR="00B10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10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>просвети-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тельную работу по профилакти</w:t>
            </w:r>
            <w:r w:rsidR="002D20DF">
              <w:rPr>
                <w:rFonts w:ascii="Times New Roman" w:hAnsi="Times New Roman" w:cs="Times New Roman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ИППП</w:t>
            </w:r>
          </w:p>
          <w:p w:rsidR="00693D4E" w:rsidRDefault="00693D4E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Default="00693D4E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4E" w:rsidRDefault="00693D4E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2E" w:rsidRDefault="003A6F2E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2E" w:rsidRPr="003E4E0E" w:rsidRDefault="003A6F2E" w:rsidP="002D2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484E" w:rsidRPr="003E4E0E" w:rsidRDefault="00D9484E" w:rsidP="005C3AF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4E" w:rsidRPr="003E4E0E" w:rsidRDefault="00D9484E" w:rsidP="009F1F9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35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Default="00357669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Гонорея</w:t>
            </w:r>
            <w:r w:rsidR="00173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349A" w:rsidRPr="003E4E0E" w:rsidRDefault="0017349A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реферата по венерологии</w:t>
            </w:r>
          </w:p>
        </w:tc>
        <w:tc>
          <w:tcPr>
            <w:tcW w:w="6095" w:type="dxa"/>
          </w:tcPr>
          <w:p w:rsidR="00D9484E" w:rsidRPr="00357669" w:rsidRDefault="00D9484E" w:rsidP="003576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Эпидемиология. </w:t>
            </w:r>
            <w:r w:rsidR="00357669" w:rsidRP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>Возбудитель гонореи, биологические особенности. Источники и пути передачи инфекции.</w:t>
            </w:r>
            <w:r w:rsidR="00357669" w:rsidRPr="003D6F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 xml:space="preserve">атогенез. </w:t>
            </w:r>
            <w:r w:rsid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Классификация. </w:t>
            </w:r>
            <w:r w:rsidR="00357669" w:rsidRPr="003E4E0E">
              <w:rPr>
                <w:rFonts w:ascii="Times New Roman" w:hAnsi="Times New Roman" w:cs="Times New Roman"/>
                <w:sz w:val="24"/>
                <w:szCs w:val="24"/>
              </w:rPr>
              <w:t>Клинические проявления</w:t>
            </w:r>
            <w:r w:rsidR="00357669" w:rsidRP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острой и хронической гонореи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. Особенности гонорейных уретритов и вульвовагинитов у детей.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 гонореи.  </w:t>
            </w:r>
            <w:r w:rsidR="00357669" w:rsidRP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лабораторной и инструментальной диагностики гонореи. Современные методы лечения и профилактики гонореи у детей. Установление излеченности. Профилактика гонореи у</w:t>
            </w:r>
            <w:r w:rsid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взрослых и</w:t>
            </w:r>
            <w:r w:rsidR="00357669" w:rsidRPr="0035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детей. Диспансеризация.</w:t>
            </w:r>
          </w:p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4E" w:rsidRPr="003E4E0E" w:rsidRDefault="00D9484E" w:rsidP="00357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3D4E" w:rsidRPr="00693D4E" w:rsidRDefault="00D9484E" w:rsidP="00693D4E">
            <w:pPr>
              <w:rPr>
                <w:rFonts w:ascii="Times New Roman" w:hAnsi="Times New Roman" w:cs="Times New Roman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3D4E">
              <w:rPr>
                <w:rFonts w:ascii="Times New Roman" w:hAnsi="Times New Roman" w:cs="Times New Roman"/>
              </w:rPr>
              <w:t>.</w:t>
            </w:r>
            <w:r w:rsidR="00357669" w:rsidRPr="00693D4E">
              <w:rPr>
                <w:rFonts w:ascii="Times New Roman" w:hAnsi="Times New Roman" w:cs="Times New Roman"/>
              </w:rPr>
              <w:t xml:space="preserve"> </w:t>
            </w:r>
            <w:r w:rsidRPr="00693D4E">
              <w:rPr>
                <w:rFonts w:ascii="Times New Roman" w:hAnsi="Times New Roman" w:cs="Times New Roman"/>
              </w:rPr>
              <w:t>Провести обследование пациента на предмет ИППП.</w:t>
            </w:r>
            <w:r w:rsidRPr="00693D4E">
              <w:t xml:space="preserve"> </w:t>
            </w:r>
          </w:p>
          <w:p w:rsidR="00D9484E" w:rsidRPr="00693D4E" w:rsidRDefault="00D9484E" w:rsidP="00693D4E">
            <w:pPr>
              <w:rPr>
                <w:rFonts w:ascii="Times New Roman" w:hAnsi="Times New Roman" w:cs="Times New Roman"/>
              </w:rPr>
            </w:pPr>
            <w:r w:rsidRPr="00693D4E">
              <w:rPr>
                <w:rFonts w:ascii="Times New Roman" w:hAnsi="Times New Roman" w:cs="Times New Roman"/>
              </w:rPr>
              <w:t>2.</w:t>
            </w:r>
            <w:r w:rsidR="00357669" w:rsidRPr="00693D4E">
              <w:rPr>
                <w:rFonts w:ascii="Times New Roman" w:hAnsi="Times New Roman" w:cs="Times New Roman"/>
              </w:rPr>
              <w:t xml:space="preserve"> </w:t>
            </w:r>
            <w:r w:rsidRPr="00693D4E">
              <w:rPr>
                <w:rFonts w:ascii="Times New Roman" w:hAnsi="Times New Roman" w:cs="Times New Roman"/>
              </w:rPr>
              <w:t>Провести забор материала для микроскопиче</w:t>
            </w:r>
            <w:r w:rsidR="00357669" w:rsidRPr="00693D4E">
              <w:rPr>
                <w:rFonts w:ascii="Times New Roman" w:hAnsi="Times New Roman" w:cs="Times New Roman"/>
              </w:rPr>
              <w:t>ского исследования на гонококки</w:t>
            </w:r>
          </w:p>
          <w:p w:rsidR="00D9484E" w:rsidRPr="00693D4E" w:rsidRDefault="00D9484E" w:rsidP="00693D4E">
            <w:pPr>
              <w:rPr>
                <w:rFonts w:ascii="Times New Roman" w:hAnsi="Times New Roman" w:cs="Times New Roman"/>
              </w:rPr>
            </w:pPr>
            <w:r w:rsidRPr="00693D4E">
              <w:rPr>
                <w:rFonts w:ascii="Times New Roman" w:hAnsi="Times New Roman" w:cs="Times New Roman"/>
              </w:rPr>
              <w:t>3.</w:t>
            </w:r>
            <w:r w:rsidR="00357669" w:rsidRPr="00693D4E">
              <w:rPr>
                <w:rFonts w:ascii="Times New Roman" w:hAnsi="Times New Roman" w:cs="Times New Roman"/>
              </w:rPr>
              <w:t xml:space="preserve"> </w:t>
            </w:r>
            <w:r w:rsidRPr="00693D4E">
              <w:rPr>
                <w:rFonts w:ascii="Times New Roman" w:hAnsi="Times New Roman" w:cs="Times New Roman"/>
              </w:rPr>
              <w:t>Уметь оказать профилактическую помощь пациентам при подозрен</w:t>
            </w:r>
            <w:r w:rsidR="00357669" w:rsidRPr="00693D4E">
              <w:rPr>
                <w:rFonts w:ascii="Times New Roman" w:hAnsi="Times New Roman" w:cs="Times New Roman"/>
              </w:rPr>
              <w:t>ии на заражение гонореей и ИППП</w:t>
            </w:r>
          </w:p>
          <w:p w:rsidR="00B66C41" w:rsidRPr="003E4E0E" w:rsidRDefault="00D9484E" w:rsidP="00693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D4E">
              <w:rPr>
                <w:rFonts w:ascii="Times New Roman" w:hAnsi="Times New Roman" w:cs="Times New Roman"/>
              </w:rPr>
              <w:t>4.</w:t>
            </w:r>
            <w:r w:rsidR="00357669" w:rsidRPr="00693D4E">
              <w:rPr>
                <w:rFonts w:ascii="Times New Roman" w:hAnsi="Times New Roman" w:cs="Times New Roman"/>
              </w:rPr>
              <w:t xml:space="preserve"> Уметь п</w:t>
            </w:r>
            <w:r w:rsidRPr="00693D4E">
              <w:rPr>
                <w:rFonts w:ascii="Times New Roman" w:hAnsi="Times New Roman" w:cs="Times New Roman"/>
              </w:rPr>
              <w:t>роводить санитарно</w:t>
            </w:r>
            <w:r w:rsidR="00357669" w:rsidRPr="00693D4E">
              <w:rPr>
                <w:rFonts w:ascii="Times New Roman" w:hAnsi="Times New Roman" w:cs="Times New Roman"/>
              </w:rPr>
              <w:t xml:space="preserve"> </w:t>
            </w:r>
            <w:r w:rsidRPr="00693D4E">
              <w:rPr>
                <w:rFonts w:ascii="Times New Roman" w:hAnsi="Times New Roman" w:cs="Times New Roman"/>
              </w:rPr>
              <w:t>- просветительную работу  по профилактике венерических болезней и ИПП</w:t>
            </w:r>
            <w:r w:rsidR="00357669" w:rsidRPr="00693D4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850" w:type="dxa"/>
          </w:tcPr>
          <w:p w:rsidR="00D9484E" w:rsidRPr="003E4E0E" w:rsidRDefault="00C20601" w:rsidP="00C2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710" w:type="dxa"/>
          </w:tcPr>
          <w:p w:rsidR="00D9484E" w:rsidRPr="003E4E0E" w:rsidRDefault="00924E97" w:rsidP="00D94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57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9484E" w:rsidRPr="003E4E0E" w:rsidRDefault="00357669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по венерологии</w:t>
            </w:r>
          </w:p>
        </w:tc>
        <w:tc>
          <w:tcPr>
            <w:tcW w:w="6095" w:type="dxa"/>
          </w:tcPr>
          <w:p w:rsidR="00D9484E" w:rsidRPr="003E4E0E" w:rsidRDefault="00D9484E" w:rsidP="005C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Контрольный опрос по разделу «Венерология»</w:t>
            </w:r>
          </w:p>
        </w:tc>
        <w:tc>
          <w:tcPr>
            <w:tcW w:w="3119" w:type="dxa"/>
          </w:tcPr>
          <w:p w:rsidR="00357669" w:rsidRPr="00693D4E" w:rsidRDefault="00357669" w:rsidP="00357669">
            <w:pPr>
              <w:rPr>
                <w:rFonts w:ascii="Times New Roman" w:hAnsi="Times New Roman" w:cs="Times New Roman"/>
                <w:szCs w:val="24"/>
              </w:rPr>
            </w:pPr>
            <w:r w:rsidRPr="00693D4E">
              <w:rPr>
                <w:rFonts w:ascii="Times New Roman" w:hAnsi="Times New Roman" w:cs="Times New Roman"/>
                <w:szCs w:val="24"/>
              </w:rPr>
              <w:t xml:space="preserve">1. Методика обследования </w:t>
            </w:r>
            <w:r w:rsidR="009F1F95" w:rsidRPr="00693D4E">
              <w:rPr>
                <w:rFonts w:ascii="Times New Roman" w:hAnsi="Times New Roman" w:cs="Times New Roman"/>
                <w:szCs w:val="24"/>
              </w:rPr>
              <w:t>пациента на предмет ИППП</w:t>
            </w:r>
          </w:p>
          <w:p w:rsidR="00357669" w:rsidRPr="00693D4E" w:rsidRDefault="009F1F95" w:rsidP="00357669">
            <w:pPr>
              <w:rPr>
                <w:rFonts w:ascii="Times New Roman" w:hAnsi="Times New Roman" w:cs="Times New Roman"/>
                <w:szCs w:val="24"/>
              </w:rPr>
            </w:pPr>
            <w:r w:rsidRPr="00693D4E">
              <w:rPr>
                <w:rFonts w:ascii="Times New Roman" w:hAnsi="Times New Roman" w:cs="Times New Roman"/>
                <w:szCs w:val="24"/>
              </w:rPr>
              <w:t>2. Методика забора материала для микроскопического исследования</w:t>
            </w:r>
          </w:p>
          <w:p w:rsidR="00D9484E" w:rsidRPr="003E4E0E" w:rsidRDefault="00357669" w:rsidP="0035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D4E">
              <w:rPr>
                <w:rFonts w:ascii="Times New Roman" w:hAnsi="Times New Roman" w:cs="Times New Roman"/>
                <w:szCs w:val="24"/>
              </w:rPr>
              <w:t>3. Распознавание  микропрепаратов</w:t>
            </w:r>
          </w:p>
        </w:tc>
        <w:tc>
          <w:tcPr>
            <w:tcW w:w="850" w:type="dxa"/>
          </w:tcPr>
          <w:p w:rsidR="00D9484E" w:rsidRPr="003E4E0E" w:rsidRDefault="00C20601" w:rsidP="00A3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275" w:type="dxa"/>
          </w:tcPr>
          <w:p w:rsidR="00D9484E" w:rsidRPr="003E4E0E" w:rsidRDefault="00D9484E" w:rsidP="002D20DF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484E" w:rsidRPr="003E4E0E" w:rsidTr="00450B29">
        <w:tc>
          <w:tcPr>
            <w:tcW w:w="12050" w:type="dxa"/>
            <w:gridSpan w:val="4"/>
          </w:tcPr>
          <w:p w:rsidR="00C20601" w:rsidRPr="00B10CEA" w:rsidRDefault="00C20601" w:rsidP="00D9484E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D9484E" w:rsidRPr="00B10CEA" w:rsidRDefault="009F1F95" w:rsidP="00B66C41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10CEA">
              <w:rPr>
                <w:rFonts w:ascii="Times New Roman" w:hAnsi="Times New Roman" w:cs="Times New Roman"/>
                <w:b/>
                <w:sz w:val="28"/>
                <w:szCs w:val="24"/>
              </w:rPr>
              <w:t>В С Е Г О    Ч А С О В</w:t>
            </w:r>
          </w:p>
        </w:tc>
        <w:tc>
          <w:tcPr>
            <w:tcW w:w="850" w:type="dxa"/>
          </w:tcPr>
          <w:p w:rsidR="00C20601" w:rsidRPr="00B10CEA" w:rsidRDefault="00C20601" w:rsidP="00A90C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D9484E" w:rsidRPr="00B10CEA" w:rsidRDefault="009F1F95" w:rsidP="00A90C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10CEA">
              <w:rPr>
                <w:rFonts w:ascii="Times New Roman" w:hAnsi="Times New Roman" w:cs="Times New Roman"/>
                <w:b/>
                <w:sz w:val="28"/>
                <w:szCs w:val="24"/>
              </w:rPr>
              <w:t>52</w:t>
            </w:r>
          </w:p>
        </w:tc>
        <w:tc>
          <w:tcPr>
            <w:tcW w:w="1560" w:type="dxa"/>
          </w:tcPr>
          <w:p w:rsidR="00D9484E" w:rsidRPr="00B10CEA" w:rsidRDefault="00D9484E" w:rsidP="00D9484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</w:tcPr>
          <w:p w:rsidR="00D9484E" w:rsidRPr="003E4E0E" w:rsidRDefault="00D9484E" w:rsidP="00D94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94C" w:rsidRPr="003E4E0E" w:rsidRDefault="00A1194C" w:rsidP="007C6291">
      <w:pPr>
        <w:rPr>
          <w:sz w:val="24"/>
          <w:szCs w:val="24"/>
        </w:rPr>
      </w:pPr>
    </w:p>
    <w:tbl>
      <w:tblPr>
        <w:tblW w:w="174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71"/>
        <w:gridCol w:w="2127"/>
        <w:gridCol w:w="5811"/>
        <w:gridCol w:w="2127"/>
      </w:tblGrid>
      <w:tr w:rsidR="007C6291" w:rsidRPr="006F558D" w:rsidTr="00D9484E">
        <w:trPr>
          <w:gridAfter w:val="1"/>
          <w:wAfter w:w="2127" w:type="dxa"/>
        </w:trPr>
        <w:tc>
          <w:tcPr>
            <w:tcW w:w="7371" w:type="dxa"/>
          </w:tcPr>
          <w:p w:rsidR="00BD425E" w:rsidRDefault="00BD425E" w:rsidP="00BD425E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291" w:rsidRPr="00A32A2E" w:rsidRDefault="00BD425E" w:rsidP="00A32A2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="007C6291" w:rsidRPr="00A32A2E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7C6291" w:rsidRDefault="00590F01" w:rsidP="00BD425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“17</w:t>
            </w:r>
            <w:r w:rsidR="007C6291" w:rsidRPr="00A32A2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2024</w:t>
            </w:r>
            <w:r w:rsidR="001A0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CDE">
              <w:rPr>
                <w:rFonts w:ascii="Times New Roman" w:hAnsi="Times New Roman" w:cs="Times New Roman"/>
                <w:sz w:val="24"/>
                <w:szCs w:val="24"/>
              </w:rPr>
              <w:t>г., протокол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0CDE" w:rsidRPr="00A32A2E" w:rsidRDefault="00A90CDE" w:rsidP="00A32A2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291" w:rsidRPr="00A32A2E" w:rsidRDefault="007C6291" w:rsidP="00E83D60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32A2E">
              <w:rPr>
                <w:rFonts w:ascii="Times New Roman" w:hAnsi="Times New Roman" w:cs="Times New Roman"/>
                <w:sz w:val="24"/>
                <w:szCs w:val="24"/>
              </w:rPr>
              <w:t xml:space="preserve">ав.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кафедрой,</w:t>
            </w:r>
            <w:r w:rsidR="00CD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 xml:space="preserve">профессор _______________   </w:t>
            </w:r>
            <w:r w:rsidR="00A32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  <w:r w:rsidR="00CD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60">
              <w:rPr>
                <w:rFonts w:ascii="Times New Roman" w:hAnsi="Times New Roman" w:cs="Times New Roman"/>
                <w:sz w:val="24"/>
                <w:szCs w:val="24"/>
              </w:rPr>
              <w:t>Радионов</w:t>
            </w:r>
          </w:p>
        </w:tc>
        <w:tc>
          <w:tcPr>
            <w:tcW w:w="7938" w:type="dxa"/>
            <w:gridSpan w:val="2"/>
          </w:tcPr>
          <w:p w:rsidR="00BD425E" w:rsidRDefault="00BD425E" w:rsidP="00BD425E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291" w:rsidRPr="00A32A2E" w:rsidRDefault="007C6291" w:rsidP="00590F01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>“СОГЛАСОВАНО”</w:t>
            </w:r>
            <w:r w:rsidR="00590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 xml:space="preserve">ЦМК по </w:t>
            </w:r>
            <w:r w:rsidR="00A32A2E">
              <w:rPr>
                <w:rFonts w:ascii="Times New Roman" w:hAnsi="Times New Roman" w:cs="Times New Roman"/>
                <w:sz w:val="24"/>
                <w:szCs w:val="24"/>
              </w:rPr>
              <w:t>терапевтическим</w:t>
            </w:r>
            <w:r w:rsidRPr="00A32A2E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</w:t>
            </w:r>
          </w:p>
          <w:p w:rsidR="007C6291" w:rsidRPr="00A32A2E" w:rsidRDefault="00B13948" w:rsidP="00BD425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7286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»</w:t>
            </w:r>
            <w:r w:rsidR="0027286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="00CB3EC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августа </w:t>
            </w:r>
            <w:bookmarkStart w:id="0" w:name="_GoBack"/>
            <w:bookmarkEnd w:id="0"/>
            <w:r w:rsidR="00590F0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A0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CD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, протокол</w:t>
            </w:r>
            <w:r w:rsidR="0056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0F01" w:rsidRDefault="006779EF" w:rsidP="00A32A2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C6291" w:rsidRPr="00A32A2E" w:rsidRDefault="00590F01" w:rsidP="00A32A2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77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CD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>дседатель ЦМК,</w:t>
            </w:r>
            <w:r w:rsidR="00CD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 xml:space="preserve">профессор____________  </w:t>
            </w:r>
            <w:r w:rsidR="00A90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51">
              <w:rPr>
                <w:rFonts w:ascii="Times New Roman" w:hAnsi="Times New Roman" w:cs="Times New Roman"/>
                <w:sz w:val="24"/>
                <w:szCs w:val="24"/>
              </w:rPr>
              <w:t xml:space="preserve">В.И. </w:t>
            </w:r>
            <w:r w:rsidR="00A90CDE">
              <w:rPr>
                <w:rFonts w:ascii="Times New Roman" w:hAnsi="Times New Roman" w:cs="Times New Roman"/>
                <w:sz w:val="24"/>
                <w:szCs w:val="24"/>
              </w:rPr>
              <w:t xml:space="preserve">Коломиец </w:t>
            </w:r>
          </w:p>
          <w:p w:rsidR="007C6291" w:rsidRPr="00A32A2E" w:rsidRDefault="007C6291" w:rsidP="00A32A2E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91" w:rsidRPr="006F558D" w:rsidTr="00D9484E">
        <w:tc>
          <w:tcPr>
            <w:tcW w:w="9498" w:type="dxa"/>
            <w:gridSpan w:val="2"/>
          </w:tcPr>
          <w:p w:rsidR="007C6291" w:rsidRPr="006F558D" w:rsidRDefault="007C6291" w:rsidP="00D9484E">
            <w:pPr>
              <w:rPr>
                <w:sz w:val="24"/>
              </w:rPr>
            </w:pPr>
          </w:p>
        </w:tc>
        <w:tc>
          <w:tcPr>
            <w:tcW w:w="7938" w:type="dxa"/>
            <w:gridSpan w:val="2"/>
          </w:tcPr>
          <w:p w:rsidR="007C6291" w:rsidRPr="006F558D" w:rsidRDefault="007C6291" w:rsidP="00D9484E">
            <w:pPr>
              <w:rPr>
                <w:sz w:val="24"/>
              </w:rPr>
            </w:pPr>
          </w:p>
        </w:tc>
      </w:tr>
    </w:tbl>
    <w:p w:rsidR="007C6291" w:rsidRPr="007C6291" w:rsidRDefault="007C6291" w:rsidP="007C6291"/>
    <w:sectPr w:rsidR="007C6291" w:rsidRPr="007C6291" w:rsidSect="007F7742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3E" w:rsidRDefault="00221C3E" w:rsidP="007C6291">
      <w:pPr>
        <w:spacing w:after="0" w:line="240" w:lineRule="auto"/>
      </w:pPr>
      <w:r>
        <w:separator/>
      </w:r>
    </w:p>
  </w:endnote>
  <w:endnote w:type="continuationSeparator" w:id="0">
    <w:p w:rsidR="00221C3E" w:rsidRDefault="00221C3E" w:rsidP="007C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3E" w:rsidRDefault="00221C3E" w:rsidP="007C6291">
      <w:pPr>
        <w:spacing w:after="0" w:line="240" w:lineRule="auto"/>
      </w:pPr>
      <w:r>
        <w:separator/>
      </w:r>
    </w:p>
  </w:footnote>
  <w:footnote w:type="continuationSeparator" w:id="0">
    <w:p w:rsidR="00221C3E" w:rsidRDefault="00221C3E" w:rsidP="007C6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F38"/>
    <w:multiLevelType w:val="hybridMultilevel"/>
    <w:tmpl w:val="C7743E84"/>
    <w:lvl w:ilvl="0" w:tplc="663C898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5D27CA7"/>
    <w:multiLevelType w:val="hybridMultilevel"/>
    <w:tmpl w:val="BA5254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5535CA"/>
    <w:multiLevelType w:val="hybridMultilevel"/>
    <w:tmpl w:val="CA0A9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91523"/>
    <w:multiLevelType w:val="hybridMultilevel"/>
    <w:tmpl w:val="08CE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44E5"/>
    <w:multiLevelType w:val="hybridMultilevel"/>
    <w:tmpl w:val="BA52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566F7"/>
    <w:multiLevelType w:val="hybridMultilevel"/>
    <w:tmpl w:val="F360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A2BA9"/>
    <w:multiLevelType w:val="hybridMultilevel"/>
    <w:tmpl w:val="B9D2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C6678"/>
    <w:multiLevelType w:val="hybridMultilevel"/>
    <w:tmpl w:val="6D7E0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91385"/>
    <w:multiLevelType w:val="hybridMultilevel"/>
    <w:tmpl w:val="99747B94"/>
    <w:lvl w:ilvl="0" w:tplc="96C0A78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20654"/>
    <w:multiLevelType w:val="hybridMultilevel"/>
    <w:tmpl w:val="B9CC3D06"/>
    <w:lvl w:ilvl="0" w:tplc="2E7828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1C467177"/>
    <w:multiLevelType w:val="hybridMultilevel"/>
    <w:tmpl w:val="BB94C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B29CC"/>
    <w:multiLevelType w:val="hybridMultilevel"/>
    <w:tmpl w:val="2270A99E"/>
    <w:lvl w:ilvl="0" w:tplc="A3B875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76C51"/>
    <w:multiLevelType w:val="hybridMultilevel"/>
    <w:tmpl w:val="3718F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17D3B"/>
    <w:multiLevelType w:val="hybridMultilevel"/>
    <w:tmpl w:val="BA52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85D00"/>
    <w:multiLevelType w:val="hybridMultilevel"/>
    <w:tmpl w:val="90C0A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C5A60"/>
    <w:multiLevelType w:val="hybridMultilevel"/>
    <w:tmpl w:val="8B28F9A0"/>
    <w:lvl w:ilvl="0" w:tplc="8F30A37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8845683"/>
    <w:multiLevelType w:val="hybridMultilevel"/>
    <w:tmpl w:val="6962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5018E"/>
    <w:multiLevelType w:val="hybridMultilevel"/>
    <w:tmpl w:val="7CE24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14292"/>
    <w:multiLevelType w:val="hybridMultilevel"/>
    <w:tmpl w:val="CCD22AD6"/>
    <w:lvl w:ilvl="0" w:tplc="F7F63FF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3A994174"/>
    <w:multiLevelType w:val="hybridMultilevel"/>
    <w:tmpl w:val="2980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70B28"/>
    <w:multiLevelType w:val="hybridMultilevel"/>
    <w:tmpl w:val="7B0CD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3567F"/>
    <w:multiLevelType w:val="hybridMultilevel"/>
    <w:tmpl w:val="E376BE9C"/>
    <w:lvl w:ilvl="0" w:tplc="DFFEAD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F76646"/>
    <w:multiLevelType w:val="hybridMultilevel"/>
    <w:tmpl w:val="D7A8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2346E3"/>
    <w:multiLevelType w:val="hybridMultilevel"/>
    <w:tmpl w:val="D08C30D8"/>
    <w:lvl w:ilvl="0" w:tplc="3CB68098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94FC5"/>
    <w:multiLevelType w:val="hybridMultilevel"/>
    <w:tmpl w:val="1B1A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A79C9"/>
    <w:multiLevelType w:val="hybridMultilevel"/>
    <w:tmpl w:val="E10C48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B31360"/>
    <w:multiLevelType w:val="hybridMultilevel"/>
    <w:tmpl w:val="F076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A83E6E"/>
    <w:multiLevelType w:val="hybridMultilevel"/>
    <w:tmpl w:val="D54408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0D586F"/>
    <w:multiLevelType w:val="hybridMultilevel"/>
    <w:tmpl w:val="C57EE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761ACD"/>
    <w:multiLevelType w:val="hybridMultilevel"/>
    <w:tmpl w:val="44B8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7B41BE"/>
    <w:multiLevelType w:val="hybridMultilevel"/>
    <w:tmpl w:val="BA52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4"/>
  </w:num>
  <w:num w:numId="4">
    <w:abstractNumId w:val="15"/>
  </w:num>
  <w:num w:numId="5">
    <w:abstractNumId w:val="3"/>
  </w:num>
  <w:num w:numId="6">
    <w:abstractNumId w:val="14"/>
  </w:num>
  <w:num w:numId="7">
    <w:abstractNumId w:val="29"/>
  </w:num>
  <w:num w:numId="8">
    <w:abstractNumId w:val="7"/>
  </w:num>
  <w:num w:numId="9">
    <w:abstractNumId w:val="19"/>
  </w:num>
  <w:num w:numId="10">
    <w:abstractNumId w:val="2"/>
  </w:num>
  <w:num w:numId="11">
    <w:abstractNumId w:val="13"/>
  </w:num>
  <w:num w:numId="12">
    <w:abstractNumId w:val="30"/>
  </w:num>
  <w:num w:numId="13">
    <w:abstractNumId w:val="1"/>
  </w:num>
  <w:num w:numId="14">
    <w:abstractNumId w:val="4"/>
  </w:num>
  <w:num w:numId="15">
    <w:abstractNumId w:val="10"/>
  </w:num>
  <w:num w:numId="16">
    <w:abstractNumId w:val="6"/>
  </w:num>
  <w:num w:numId="17">
    <w:abstractNumId w:val="17"/>
  </w:num>
  <w:num w:numId="18">
    <w:abstractNumId w:val="18"/>
  </w:num>
  <w:num w:numId="19">
    <w:abstractNumId w:val="27"/>
  </w:num>
  <w:num w:numId="20">
    <w:abstractNumId w:val="16"/>
  </w:num>
  <w:num w:numId="21">
    <w:abstractNumId w:val="11"/>
  </w:num>
  <w:num w:numId="22">
    <w:abstractNumId w:val="23"/>
  </w:num>
  <w:num w:numId="23">
    <w:abstractNumId w:val="21"/>
  </w:num>
  <w:num w:numId="24">
    <w:abstractNumId w:val="8"/>
  </w:num>
  <w:num w:numId="25">
    <w:abstractNumId w:val="22"/>
  </w:num>
  <w:num w:numId="26">
    <w:abstractNumId w:val="26"/>
  </w:num>
  <w:num w:numId="27">
    <w:abstractNumId w:val="5"/>
  </w:num>
  <w:num w:numId="28">
    <w:abstractNumId w:val="12"/>
  </w:num>
  <w:num w:numId="29">
    <w:abstractNumId w:val="20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6291"/>
    <w:rsid w:val="00011E14"/>
    <w:rsid w:val="00053415"/>
    <w:rsid w:val="00053D31"/>
    <w:rsid w:val="00061FBE"/>
    <w:rsid w:val="0006738D"/>
    <w:rsid w:val="00071855"/>
    <w:rsid w:val="00097C3E"/>
    <w:rsid w:val="00103DCB"/>
    <w:rsid w:val="00112231"/>
    <w:rsid w:val="001251CE"/>
    <w:rsid w:val="0017349A"/>
    <w:rsid w:val="00175C91"/>
    <w:rsid w:val="001A05F8"/>
    <w:rsid w:val="001C1363"/>
    <w:rsid w:val="00216F44"/>
    <w:rsid w:val="00221C3E"/>
    <w:rsid w:val="002657E0"/>
    <w:rsid w:val="00272865"/>
    <w:rsid w:val="00282EB3"/>
    <w:rsid w:val="002B1751"/>
    <w:rsid w:val="002C11CF"/>
    <w:rsid w:val="002D20DF"/>
    <w:rsid w:val="002D2611"/>
    <w:rsid w:val="002F5002"/>
    <w:rsid w:val="00357669"/>
    <w:rsid w:val="003A6F2E"/>
    <w:rsid w:val="003D6FE3"/>
    <w:rsid w:val="003E4E0E"/>
    <w:rsid w:val="00424A1D"/>
    <w:rsid w:val="00442C3D"/>
    <w:rsid w:val="00450B29"/>
    <w:rsid w:val="00483C65"/>
    <w:rsid w:val="004A0817"/>
    <w:rsid w:val="004C266E"/>
    <w:rsid w:val="004E4038"/>
    <w:rsid w:val="00503D56"/>
    <w:rsid w:val="00536A8C"/>
    <w:rsid w:val="0056002C"/>
    <w:rsid w:val="00564715"/>
    <w:rsid w:val="00580152"/>
    <w:rsid w:val="00590F01"/>
    <w:rsid w:val="00595799"/>
    <w:rsid w:val="0059614F"/>
    <w:rsid w:val="005A2394"/>
    <w:rsid w:val="005C3AFB"/>
    <w:rsid w:val="0064137F"/>
    <w:rsid w:val="006779EF"/>
    <w:rsid w:val="00693D4E"/>
    <w:rsid w:val="007112FC"/>
    <w:rsid w:val="00713FF4"/>
    <w:rsid w:val="00745F3C"/>
    <w:rsid w:val="007511D0"/>
    <w:rsid w:val="00787E4A"/>
    <w:rsid w:val="007B2FA8"/>
    <w:rsid w:val="007C15A0"/>
    <w:rsid w:val="007C6291"/>
    <w:rsid w:val="007E7491"/>
    <w:rsid w:val="007F7742"/>
    <w:rsid w:val="008302AD"/>
    <w:rsid w:val="00851F83"/>
    <w:rsid w:val="00890055"/>
    <w:rsid w:val="00923016"/>
    <w:rsid w:val="00924E97"/>
    <w:rsid w:val="00940C97"/>
    <w:rsid w:val="009A5E23"/>
    <w:rsid w:val="009A63F2"/>
    <w:rsid w:val="009A78F2"/>
    <w:rsid w:val="009C454F"/>
    <w:rsid w:val="009D4008"/>
    <w:rsid w:val="009F1F95"/>
    <w:rsid w:val="00A045F4"/>
    <w:rsid w:val="00A1194C"/>
    <w:rsid w:val="00A32A2E"/>
    <w:rsid w:val="00A40C88"/>
    <w:rsid w:val="00A75BAA"/>
    <w:rsid w:val="00A90AB9"/>
    <w:rsid w:val="00A90CDE"/>
    <w:rsid w:val="00AB2817"/>
    <w:rsid w:val="00AB59B1"/>
    <w:rsid w:val="00AC1C0C"/>
    <w:rsid w:val="00B10CEA"/>
    <w:rsid w:val="00B13948"/>
    <w:rsid w:val="00B36325"/>
    <w:rsid w:val="00B5681C"/>
    <w:rsid w:val="00B579D0"/>
    <w:rsid w:val="00B66C41"/>
    <w:rsid w:val="00BA30E0"/>
    <w:rsid w:val="00BD425E"/>
    <w:rsid w:val="00C20601"/>
    <w:rsid w:val="00C375E4"/>
    <w:rsid w:val="00C7423B"/>
    <w:rsid w:val="00CB3EC3"/>
    <w:rsid w:val="00CD0BCE"/>
    <w:rsid w:val="00CD127A"/>
    <w:rsid w:val="00CD2FF3"/>
    <w:rsid w:val="00D00EC1"/>
    <w:rsid w:val="00D14E8F"/>
    <w:rsid w:val="00D6424F"/>
    <w:rsid w:val="00D65FB7"/>
    <w:rsid w:val="00D835CF"/>
    <w:rsid w:val="00D9484E"/>
    <w:rsid w:val="00DA7C45"/>
    <w:rsid w:val="00DB6764"/>
    <w:rsid w:val="00DD2696"/>
    <w:rsid w:val="00DF5CBB"/>
    <w:rsid w:val="00E61C93"/>
    <w:rsid w:val="00E62433"/>
    <w:rsid w:val="00E62F99"/>
    <w:rsid w:val="00E83D60"/>
    <w:rsid w:val="00EC6B51"/>
    <w:rsid w:val="00F4249A"/>
    <w:rsid w:val="00F56D07"/>
    <w:rsid w:val="00F67894"/>
    <w:rsid w:val="00F90FF0"/>
    <w:rsid w:val="00FF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6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6291"/>
  </w:style>
  <w:style w:type="paragraph" w:styleId="a6">
    <w:name w:val="footer"/>
    <w:basedOn w:val="a"/>
    <w:link w:val="a7"/>
    <w:uiPriority w:val="99"/>
    <w:semiHidden/>
    <w:unhideWhenUsed/>
    <w:rsid w:val="007C6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6291"/>
  </w:style>
  <w:style w:type="paragraph" w:styleId="a8">
    <w:name w:val="No Spacing"/>
    <w:uiPriority w:val="1"/>
    <w:qFormat/>
    <w:rsid w:val="00A32A2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A32A2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96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6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CE73-5BE3-4DD1-945B-90024433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</Pages>
  <Words>3064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Владимир</cp:lastModifiedBy>
  <cp:revision>67</cp:revision>
  <cp:lastPrinted>2024-09-04T09:19:00Z</cp:lastPrinted>
  <dcterms:created xsi:type="dcterms:W3CDTF">2016-02-09T16:30:00Z</dcterms:created>
  <dcterms:modified xsi:type="dcterms:W3CDTF">2024-09-20T08:11:00Z</dcterms:modified>
</cp:coreProperties>
</file>