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580" w:rsidRDefault="00B12BB6" w:rsidP="00B12B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51580">
        <w:rPr>
          <w:rFonts w:ascii="Times New Roman" w:hAnsi="Times New Roman" w:cs="Times New Roman"/>
          <w:b/>
          <w:sz w:val="28"/>
          <w:szCs w:val="24"/>
        </w:rPr>
        <w:t>ТРЕБОВАНИЯ К РЕЗУЛЬТАТАМ ПРОХОЖДЕНИЯ ПРОИЗВОДСТВЕННОЙ КЛИНИЧЕСКОЙ ПРАКТИКИ</w:t>
      </w:r>
    </w:p>
    <w:p w:rsidR="00B12BB6" w:rsidRPr="00C51580" w:rsidRDefault="00B12BB6" w:rsidP="00B12B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51580">
        <w:rPr>
          <w:rFonts w:ascii="Times New Roman" w:hAnsi="Times New Roman" w:cs="Times New Roman"/>
          <w:b/>
          <w:sz w:val="28"/>
          <w:szCs w:val="24"/>
        </w:rPr>
        <w:t xml:space="preserve"> ДЛЯ ОРДИНАТОРОВ ПО СПЕЦИАЛЬНОСТИ 31.08.32 «ДЕРМАТОВЕНЕРОЛОГИЯ»</w:t>
      </w:r>
    </w:p>
    <w:p w:rsidR="00C51580" w:rsidRPr="00C51580" w:rsidRDefault="00C51580" w:rsidP="00B12B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580">
        <w:rPr>
          <w:rFonts w:ascii="Times New Roman" w:hAnsi="Times New Roman" w:cs="Times New Roman"/>
          <w:sz w:val="28"/>
          <w:szCs w:val="24"/>
        </w:rPr>
        <w:t>В результате прохождения производственной клинической практики по специальности 31.08.32 «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Дерматовенерология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 xml:space="preserve">» врач должен </w:t>
      </w:r>
      <w:r w:rsidRPr="00C51580">
        <w:rPr>
          <w:rFonts w:ascii="Times New Roman" w:hAnsi="Times New Roman" w:cs="Times New Roman"/>
          <w:b/>
          <w:sz w:val="28"/>
          <w:szCs w:val="24"/>
        </w:rPr>
        <w:t>знать</w:t>
      </w:r>
      <w:r w:rsidRPr="00C51580">
        <w:rPr>
          <w:rFonts w:ascii="Times New Roman" w:hAnsi="Times New Roman" w:cs="Times New Roman"/>
          <w:sz w:val="28"/>
          <w:szCs w:val="24"/>
        </w:rPr>
        <w:t xml:space="preserve">: </w:t>
      </w:r>
      <w:r w:rsidRPr="00C51580">
        <w:rPr>
          <w:rFonts w:ascii="Times New Roman" w:hAnsi="Times New Roman" w:cs="Times New Roman"/>
          <w:sz w:val="28"/>
          <w:szCs w:val="24"/>
        </w:rPr>
        <w:tab/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оказание первичной специализированной медико-санитарной помощи в амбулаторных условиях пациентам с дерматозами, доброкачественными новообразованиями кожи, заболеваниями волос, микозами гладкой кожи и её придатков, лепрой;</w:t>
      </w:r>
      <w:r w:rsidRPr="00C51580">
        <w:rPr>
          <w:sz w:val="24"/>
        </w:rPr>
        <w:t xml:space="preserve"> 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оказание первичной специализированной медико-санитарной помощи в амбулаторных условиях пациентам с инфекциями, передаваемыми половым путём, урогенитальными инфекциями и с вызванными ими осложнениями.</w:t>
      </w:r>
      <w:r w:rsidRPr="00C51580">
        <w:rPr>
          <w:sz w:val="24"/>
        </w:rPr>
        <w:t xml:space="preserve"> 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- оказание специализированной медицинской помощи в стационарных условиях, а также в условиях дневного стационара, пациентам с дерматозами, доброкачественными новообразованиями кожи, микозами гладкой кожи и её придатков, поражениями суставов, 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лимфопролиферативньми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 xml:space="preserve"> заболеваниями.</w:t>
      </w:r>
      <w:r w:rsidRPr="00C51580">
        <w:rPr>
          <w:sz w:val="24"/>
        </w:rPr>
        <w:t xml:space="preserve"> </w:t>
      </w:r>
      <w:r w:rsidRPr="00C51580">
        <w:rPr>
          <w:rFonts w:ascii="Times New Roman" w:hAnsi="Times New Roman" w:cs="Times New Roman"/>
          <w:sz w:val="28"/>
          <w:szCs w:val="24"/>
        </w:rPr>
        <w:tab/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sz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оказание специализированной медицинской помощи в стационарных условиях, а также в условиях дневного стационара, пациентам с инфекциями, передаваемыми половым путём.</w:t>
      </w:r>
      <w:r w:rsidRPr="00C51580">
        <w:rPr>
          <w:sz w:val="24"/>
        </w:rPr>
        <w:t xml:space="preserve"> 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sz w:val="24"/>
        </w:rPr>
        <w:t xml:space="preserve">- </w:t>
      </w:r>
      <w:r w:rsidRPr="00C51580">
        <w:rPr>
          <w:rFonts w:ascii="Times New Roman" w:hAnsi="Times New Roman" w:cs="Times New Roman"/>
          <w:sz w:val="28"/>
          <w:szCs w:val="24"/>
        </w:rPr>
        <w:t>проведение медицинских освидетельствований и медицинских экспертиз, медицинских осмотров, диспансерного наблюдения в отношении пациента с заболеваниями по профилю «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дерматовенерология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>».</w:t>
      </w:r>
      <w:r w:rsidRPr="00C51580">
        <w:rPr>
          <w:sz w:val="24"/>
        </w:rPr>
        <w:t xml:space="preserve"> </w:t>
      </w:r>
      <w:r w:rsidRPr="00C51580">
        <w:rPr>
          <w:rFonts w:ascii="Times New Roman" w:hAnsi="Times New Roman" w:cs="Times New Roman"/>
          <w:sz w:val="28"/>
          <w:szCs w:val="24"/>
        </w:rPr>
        <w:tab/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ведение медицинской документации и организацию деятельности находящего в распоряжении медицинского персонала.</w:t>
      </w:r>
      <w:r w:rsidRPr="00C51580">
        <w:rPr>
          <w:sz w:val="24"/>
        </w:rPr>
        <w:t xml:space="preserve"> 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оказание медицинской помощи в экстренной форме.</w:t>
      </w:r>
      <w:r w:rsidRPr="00C51580">
        <w:rPr>
          <w:sz w:val="24"/>
        </w:rPr>
        <w:t xml:space="preserve">  </w:t>
      </w:r>
      <w:r w:rsidRPr="00C51580">
        <w:rPr>
          <w:rFonts w:ascii="Times New Roman" w:hAnsi="Times New Roman" w:cs="Times New Roman"/>
          <w:sz w:val="28"/>
          <w:szCs w:val="24"/>
        </w:rPr>
        <w:tab/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b/>
          <w:sz w:val="28"/>
          <w:szCs w:val="24"/>
        </w:rPr>
        <w:t>Уметь</w:t>
      </w:r>
      <w:r w:rsidRPr="00C51580">
        <w:rPr>
          <w:rFonts w:ascii="Times New Roman" w:hAnsi="Times New Roman" w:cs="Times New Roman"/>
          <w:sz w:val="28"/>
          <w:szCs w:val="24"/>
        </w:rPr>
        <w:t xml:space="preserve">: 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Осуществлять сбор жалоб, анамнеза жизни, анамнеза болезни у пациента (его законного представителя) и анализировать полученную информацию.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sz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Оценивать общее и функциональное состояние кожи и её придатков, подкожной жировой клетчатки, лимфатических узлов, суставов.</w:t>
      </w:r>
      <w:r w:rsidRPr="00C51580">
        <w:rPr>
          <w:sz w:val="24"/>
        </w:rPr>
        <w:t xml:space="preserve"> 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- Проводить 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физикальный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 xml:space="preserve"> осмотр, в том числе осмотр и пальпацию, пациента с урогенитальными инфекционными заболеваниями, с инфекциями, передаваемыми половым путем, и интерпретировать результаты осмотра.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- Анализировать полученные данные состояния кожных покровов, их поражений и диагностических признаков, симптомов. 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Обосновывать необходимость и объём лабораторного, инструментального исследований пациента дерматовенерологического профиля и оценивать их результаты.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- Проводить исследование с помощью 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дерматоскопа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 xml:space="preserve"> и интерпретировать  полученные результаты.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lastRenderedPageBreak/>
        <w:t>- Проводить инструментальные исследования</w:t>
      </w:r>
      <w:r w:rsidRPr="00C51580">
        <w:rPr>
          <w:sz w:val="24"/>
        </w:rPr>
        <w:t xml:space="preserve"> </w:t>
      </w:r>
      <w:r w:rsidRPr="00C51580">
        <w:rPr>
          <w:rFonts w:ascii="Times New Roman" w:hAnsi="Times New Roman" w:cs="Times New Roman"/>
          <w:sz w:val="28"/>
          <w:szCs w:val="24"/>
        </w:rPr>
        <w:t>в соответствии с действующими порядками оказания медицинской помощи, клиническими рекомендациями по вопросам оказания медицинской помощи, с учётом стандартов медицинской помощи диагностики кожных заболеваний и болезней, передающихся половым путём, интерпретировать полученные результаты.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- Проводить исследования функциональных свойств кожи, в том числе десквамации, пигментации, 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трансдермальной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 xml:space="preserve"> потери жидкости, эластичности кожи, рН кожи, 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себуметрии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>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- Проводить 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трихологические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 xml:space="preserve"> исследования.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sz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Оценивать состояние суставов (при болезнях кожи, сопровождающихся их поражением).</w:t>
      </w:r>
      <w:r w:rsidRPr="00C51580">
        <w:rPr>
          <w:sz w:val="24"/>
        </w:rPr>
        <w:t xml:space="preserve"> 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- Получать биологический материал от пациента, в том числе 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эпидермальные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 xml:space="preserve"> чешуйки, ногтевые пластинки, поражённые волосы, содержимое кожного элемента-пузыря, мазок-отпечаток, для лабораторных исследований.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 Получать кожный биоптат.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sz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- Получать биологический материал для лабораторных исследований (из уретры, влагалища, цервикального канала, слизистой оболочки влагалищной части шейки матки, прямой кишки, ротоглотки, предстательной железы, материал с патологических высыпаний в 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аногенитальной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 xml:space="preserve"> области).</w:t>
      </w:r>
      <w:r w:rsidRPr="00C51580">
        <w:rPr>
          <w:sz w:val="24"/>
        </w:rPr>
        <w:t xml:space="preserve"> </w:t>
      </w:r>
    </w:p>
    <w:p w:rsidR="00B12BB6" w:rsidRPr="00C51580" w:rsidRDefault="00B12BB6" w:rsidP="00C515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Интерпретировать результаты комплексных серологических исследований для диагностики сифилиса.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Обосновывать необходимость направления пациента  с кожными заболеваниями и с инфекциями, передаваемыми половым путём, в том числе урогенитальными инфекционными заболеваниями, на консультации к врачам-специалистам и интерпретировать их результаты.</w:t>
      </w:r>
    </w:p>
    <w:p w:rsidR="00B12BB6" w:rsidRPr="00C51580" w:rsidRDefault="00B12BB6" w:rsidP="00C5158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            - Проводить дифференциальную диагностику доброкачественных и злокачественных новообразований кожи.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Проводить дифференциальную диагностику болезней кожи с клиническими проявлениями сифилиса.</w:t>
      </w:r>
    </w:p>
    <w:p w:rsidR="00B12BB6" w:rsidRPr="00C51580" w:rsidRDefault="00B12BB6" w:rsidP="00C51580">
      <w:pPr>
        <w:spacing w:after="0" w:line="240" w:lineRule="auto"/>
        <w:jc w:val="both"/>
        <w:rPr>
          <w:sz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            - Проводить дифференциальную диагностику болезней кожи и кожных проявлений системных заболеваний.</w:t>
      </w:r>
      <w:r w:rsidRPr="00C51580">
        <w:rPr>
          <w:sz w:val="24"/>
        </w:rPr>
        <w:t xml:space="preserve"> 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- Проводить дифференциальную диагностику </w:t>
      </w:r>
      <w:proofErr w:type="spellStart"/>
      <w:proofErr w:type="gramStart"/>
      <w:r w:rsidRPr="00C51580">
        <w:rPr>
          <w:rFonts w:ascii="Times New Roman" w:hAnsi="Times New Roman" w:cs="Times New Roman"/>
          <w:sz w:val="28"/>
          <w:szCs w:val="24"/>
        </w:rPr>
        <w:t>псориатических</w:t>
      </w:r>
      <w:proofErr w:type="spellEnd"/>
      <w:proofErr w:type="gramEnd"/>
      <w:r w:rsidRPr="00C51580">
        <w:rPr>
          <w:rFonts w:ascii="Times New Roman" w:hAnsi="Times New Roman" w:cs="Times New Roman"/>
          <w:sz w:val="28"/>
          <w:szCs w:val="24"/>
        </w:rPr>
        <w:t xml:space="preserve"> и ревматоидных </w:t>
      </w:r>
    </w:p>
    <w:p w:rsidR="00B12BB6" w:rsidRPr="00C51580" w:rsidRDefault="00B12BB6" w:rsidP="00C51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поражений суставов.</w:t>
      </w:r>
    </w:p>
    <w:p w:rsidR="00B12BB6" w:rsidRPr="00C51580" w:rsidRDefault="00B12BB6" w:rsidP="00C515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Устанавливать диагноз с учётом действующей Международной статистической классификации болезней и проблем, связанных со здоровьем (далее - МКБ), определять план лечения пациента.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Определять медицинские показания для оказания пациенту медицинской помощи в стационарных условиях или условиях дневного стационара.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- Проводить необходимые лечебные процедуры, в том числе электрокоагуляцию, 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криодеструкцию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 xml:space="preserve">, лазерную деструкцию ткани кожи, механическое удаление доброкачественных новообразований на коже, в 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lastRenderedPageBreak/>
        <w:t>аногенитальной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 xml:space="preserve"> области, влагалище, шейке матки, уретре, внутримышечное, внутрикожное введение лекарственных препаратов, инъекционное введение лекарственных препаратов в очаг поражения кожи.</w:t>
      </w:r>
    </w:p>
    <w:p w:rsidR="00B12BB6" w:rsidRPr="00C51580" w:rsidRDefault="00B12BB6" w:rsidP="00C5158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sz w:val="24"/>
        </w:rPr>
        <w:t xml:space="preserve">              </w:t>
      </w:r>
      <w:r w:rsidRPr="00C51580">
        <w:rPr>
          <w:rFonts w:ascii="Times New Roman" w:hAnsi="Times New Roman" w:cs="Times New Roman"/>
          <w:sz w:val="28"/>
          <w:szCs w:val="24"/>
        </w:rPr>
        <w:t xml:space="preserve">- Проводить физиотерапевтические процедуры с предварительным 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фототестированием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 xml:space="preserve">, определением вида процедур, начальных и текущих дозировок, продолжительности курса лечения. 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- Назначать и выписывать лекарственные препараты, в том числе 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экстемпоральные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иммуносупрессивные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 xml:space="preserve"> и цитотоксического системного действия, медицинские изделия и лечебное питание.</w:t>
      </w:r>
    </w:p>
    <w:p w:rsidR="00B12BB6" w:rsidRPr="00C51580" w:rsidRDefault="00B12BB6" w:rsidP="00C51580">
      <w:pPr>
        <w:spacing w:after="0" w:line="240" w:lineRule="auto"/>
        <w:ind w:firstLine="708"/>
        <w:jc w:val="both"/>
        <w:rPr>
          <w:sz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Определять медицинские показания для направления пациента к врача</w:t>
      </w:r>
      <w:proofErr w:type="gramStart"/>
      <w:r w:rsidRPr="00C51580">
        <w:rPr>
          <w:rFonts w:ascii="Times New Roman" w:hAnsi="Times New Roman" w:cs="Times New Roman"/>
          <w:sz w:val="28"/>
          <w:szCs w:val="24"/>
        </w:rPr>
        <w:t>м-</w:t>
      </w:r>
      <w:proofErr w:type="gramEnd"/>
      <w:r w:rsidRPr="00C51580">
        <w:rPr>
          <w:rFonts w:ascii="Times New Roman" w:hAnsi="Times New Roman" w:cs="Times New Roman"/>
          <w:sz w:val="28"/>
          <w:szCs w:val="24"/>
        </w:rPr>
        <w:t xml:space="preserve">  специалистам, для проведения медицинской реабилитации и санаторно-курортного лечения в специализированных медицинских организациях.</w:t>
      </w:r>
      <w:r w:rsidRPr="00C51580">
        <w:rPr>
          <w:sz w:val="24"/>
        </w:rPr>
        <w:t xml:space="preserve"> 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Назначать лабораторные и инструментальные исследования, необходимые для контроля результатов лечения инфекций, передаваемых половым путём, урогенитальных инфекций и их осложнений.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sz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Консультировать пациента по вопросам профилактики заражения инфекциями, передаваемыми половым путём, в том числе урогенитальными инфекционными заболеваниями, ВИЧ-инфекцией, а также вызываемых ими осложнений.</w:t>
      </w:r>
      <w:r w:rsidRPr="00C51580">
        <w:rPr>
          <w:sz w:val="24"/>
        </w:rPr>
        <w:t xml:space="preserve"> 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Формулировать медицинские заключения по результатам медицинских освидетельствований, медицинских осмотров, в том числе предварительных и периодических, медицинских экспертиз в части, касающейся наличия и (или) отсутствия заболеваний по профилю "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дерматовенерология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>".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Определять признаки временной нетрудоспособности и признаки стойкого нарушения функции организма человека, в том числе нарушения функции опорно-двигательного аппарата, обусловленное заболеваниями по профилю "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дерматовенерология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>".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C51580">
        <w:rPr>
          <w:rFonts w:ascii="Times New Roman" w:hAnsi="Times New Roman" w:cs="Times New Roman"/>
          <w:sz w:val="28"/>
          <w:szCs w:val="24"/>
        </w:rPr>
        <w:t>- Определять показания для проведения диспансерного наблюдения пациента с заболеваниями по профилю "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дерматовенерология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>", группу диспансерного наблюдения, его длительность, периодичность диспансерных приёмов (осмотров, консультаций), объём обследования, предварительных, лечебных и реабилитационных мероприятий в соответствии с порядком оказания медицинской помощи по профилю "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дерматовенерология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>", клиническими рекомендациями, с учётом состояния здоровья пациента, стадии, степени выраженности и индивидуальных особенностей течения заболевания (состояния).</w:t>
      </w:r>
      <w:r w:rsidRPr="00C51580">
        <w:rPr>
          <w:sz w:val="24"/>
        </w:rPr>
        <w:t xml:space="preserve"> </w:t>
      </w:r>
      <w:proofErr w:type="gramEnd"/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Составлять план работы и отчёт о своей работе.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Анализировать показатели эффективности оказанной медицинской помощи по профилю "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дерматовенерология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>".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Работать с персональными данными пациента и сведениями, составляющими врачебную тайну.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Контролировать выполнение должностных обязанностей находящегося в распоряжении медицинского персонала.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lastRenderedPageBreak/>
        <w:t>- Заполнять медицинскую документацию, в том числе в форме электронного документа, контролировать качество ведения медицинской документации.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Использовать в профессиональной деятельности информационные системы и информационно-телекоммуникационную сеть "Интернет".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Распознавать состояния, представляющие угрозу жизни пациентам, включая состояние клинической смерти (остановка жизненно важных функций организма человека - кровообращения и/или дыхания), требующих оказания медицинской помощи в экстренной форме.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Оказывать медицинскую помощь в экстренной форме пациентам при состояниях, представляющих угрозу жизни, включая состояние клинической смерти (остановка жизненно важных функций организма человека - кровообращения и/или дыхания).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Применять лекарственные препараты и медицинские изделия при оказании медицинской помощи в экстренной форме.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sz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Выполнять мероприятия базовой сердечно-легочной реанимации.</w:t>
      </w:r>
      <w:r w:rsidRPr="00C51580">
        <w:rPr>
          <w:sz w:val="24"/>
        </w:rPr>
        <w:t xml:space="preserve"> 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</w:t>
      </w:r>
    </w:p>
    <w:p w:rsidR="00B12BB6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b/>
          <w:sz w:val="28"/>
          <w:szCs w:val="24"/>
        </w:rPr>
        <w:t>Владеть</w:t>
      </w:r>
      <w:r w:rsidRPr="00C51580">
        <w:rPr>
          <w:rFonts w:ascii="Times New Roman" w:hAnsi="Times New Roman" w:cs="Times New Roman"/>
          <w:sz w:val="28"/>
          <w:szCs w:val="24"/>
        </w:rPr>
        <w:t xml:space="preserve"> практическими навыками: </w:t>
      </w:r>
    </w:p>
    <w:p w:rsidR="00C51580" w:rsidRPr="00C51580" w:rsidRDefault="00C51580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C51580">
        <w:rPr>
          <w:rFonts w:ascii="Times New Roman" w:hAnsi="Times New Roman" w:cs="Times New Roman"/>
          <w:sz w:val="28"/>
          <w:szCs w:val="24"/>
        </w:rPr>
        <w:t xml:space="preserve">- Сбор жалоб, анамнеза жизни, анамнеза болезни у пациента (его законного представителя) с дерматозами, доброкачественными новообразованиями кожи, заболеваниями волос, микозами гладкой кожи и её придатков, поражениями суставов при кожных заболеваниях, 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лимфопролиферативными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 xml:space="preserve"> заболеваниями кожи, инфекциями, передаваемыми половым путём, в том числе урогенитальными инфекционными заболеваниями, а также с нарушением репродуктивных функций, вызванных инфекциями, передаваемыми половым путем, беременных, больных сифилисом, детей с врождённым сифилисом.</w:t>
      </w:r>
      <w:proofErr w:type="gramEnd"/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- Проведение осмотра пациента (визуальный осмотр и пальпация кожных покровов, слизистых оболочек, осмотр пораженных кожных покровов с помощью 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дерматоскопа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 xml:space="preserve">, осмотр шейки матки в зеркалах, пальпация мужских половых органов, проведение 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кольпоскопического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 xml:space="preserve"> и уретроскопического исследований).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Определение диагностических признаков и симптомов болезней.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Формулирование предварительного диагноза и составление плана проведения лабораторных и инструментальных исследований.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- Проведение инструментальных диагностических исследований. 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Получение биологического материала от пациента для лабораторных  исследований.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Определение комплекса лабораторных исследований для серологической диагностики сифилиса.</w:t>
      </w:r>
    </w:p>
    <w:p w:rsidR="00B12BB6" w:rsidRPr="00C51580" w:rsidRDefault="00B12BB6" w:rsidP="00C51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            - Взятие биоптата кожи для проведения патоморфологического и 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иммунофенотипического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 xml:space="preserve"> исследования.             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 -  Направление пациента на лабораторные и инструментальные исследования при   наличии медицинских показаний в соответствии с </w:t>
      </w:r>
      <w:r w:rsidRPr="00C51580">
        <w:rPr>
          <w:rFonts w:ascii="Times New Roman" w:hAnsi="Times New Roman" w:cs="Times New Roman"/>
          <w:sz w:val="28"/>
          <w:szCs w:val="24"/>
        </w:rPr>
        <w:lastRenderedPageBreak/>
        <w:t xml:space="preserve">действующими порядками  оказания медицинской помощи, клиническими рекомендациями по вопросам оказания медицинской помощи, с учётом стандартов медицинской помощи.  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 Интерпретация результатов лабораторных и инструментальных исследований.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- Направление пациента </w:t>
      </w:r>
      <w:proofErr w:type="gramStart"/>
      <w:r w:rsidRPr="00C51580">
        <w:rPr>
          <w:rFonts w:ascii="Times New Roman" w:hAnsi="Times New Roman" w:cs="Times New Roman"/>
          <w:sz w:val="28"/>
          <w:szCs w:val="24"/>
        </w:rPr>
        <w:t>на консультации к врачам-специалистам при наличии медицинских показаний в соответствии с действующими порядками</w:t>
      </w:r>
      <w:proofErr w:type="gramEnd"/>
      <w:r w:rsidRPr="00C51580">
        <w:rPr>
          <w:rFonts w:ascii="Times New Roman" w:hAnsi="Times New Roman" w:cs="Times New Roman"/>
          <w:sz w:val="28"/>
          <w:szCs w:val="24"/>
        </w:rPr>
        <w:t xml:space="preserve"> оказания медицинской помощи, клиническими рекомендациями по вопросам оказания медицинской помощи, с учётом стандартов медицинской помощи.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Проведение дифференциальной диагностики с другими заболеваниями и (или) состояниями.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- Установка диагноза с учётом </w:t>
      </w:r>
      <w:proofErr w:type="gramStart"/>
      <w:r w:rsidRPr="00C51580">
        <w:rPr>
          <w:rFonts w:ascii="Times New Roman" w:hAnsi="Times New Roman" w:cs="Times New Roman"/>
          <w:sz w:val="28"/>
          <w:szCs w:val="24"/>
        </w:rPr>
        <w:t>действующей</w:t>
      </w:r>
      <w:proofErr w:type="gramEnd"/>
      <w:r w:rsidRPr="00C51580">
        <w:rPr>
          <w:rFonts w:ascii="Times New Roman" w:hAnsi="Times New Roman" w:cs="Times New Roman"/>
          <w:sz w:val="28"/>
          <w:szCs w:val="24"/>
        </w:rPr>
        <w:t xml:space="preserve">  МКБ, определение плана лечения.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Направление пациента для оказания медицинской помощи в стационарных условиях или условиях дневного стационара при наличии медицинских показаний.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 Проведение лечебных процедур и манипуляций в соответствии с действующими порядками оказания медицинской помощи, клиническими рекомендациями по вопросам оказания медицинской помощи, с учётом стандартов медицинской помощи.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sz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- Назначение и выписывание лекарственных препаратов, в том числе  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экстемпоральных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>, медицинских изделий и лечебного питания пациентам в соответствии с действующими порядками оказания медицинской помощи, клиническими рекомендациями по вопросам оказания медицинской помощи, с учётом стандартов медицинской помощи.</w:t>
      </w:r>
      <w:r w:rsidRPr="00C51580">
        <w:rPr>
          <w:sz w:val="24"/>
        </w:rPr>
        <w:t xml:space="preserve"> 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Оформление заключения с рекомендациями по проведению назначенного  лечения в домашних условиях и о дате повторной консультации.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sz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Оценка динамики состояния кожи и ее придатков в процессе проводимого  лечения  и при наличии медицинских показаний его коррекция.</w:t>
      </w:r>
      <w:r w:rsidRPr="00C51580">
        <w:rPr>
          <w:sz w:val="24"/>
        </w:rPr>
        <w:t xml:space="preserve"> 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- Оценка степени достижения клинической эффективности проводимой терапии для определения необходимости продолжения лечения в стационарных условиях или условиях дневного стационара. 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- Проведение противоэпидемических мероприятий в случае возникновения очага  </w:t>
      </w:r>
    </w:p>
    <w:p w:rsidR="00B12BB6" w:rsidRPr="00C51580" w:rsidRDefault="00B12BB6" w:rsidP="00C51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инфекции при выявлении микозов гладкой кожи и её придатков у детей.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- Направление пациента на медицинскую реабилитацию, санаторно-курортное  </w:t>
      </w:r>
    </w:p>
    <w:p w:rsidR="00B12BB6" w:rsidRPr="00C51580" w:rsidRDefault="00B12BB6" w:rsidP="00C51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лечение в специализированные медицинские организации (структурные подразделения) в соответствии с действующими порядками оказания медицинской помощи, клиническими рекомендациям по вопросам оказания медицинской помощи, с учётом стандартов медицинской помощи.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 - Профилактическое консультирование пациента, направленное на предупреждение развития рецидивов заболевания.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lastRenderedPageBreak/>
        <w:t xml:space="preserve"> - Оформление заключений с рекомендациями для пациента по уходу за кожей и её </w:t>
      </w:r>
    </w:p>
    <w:p w:rsidR="00B12BB6" w:rsidRPr="00C51580" w:rsidRDefault="00B12BB6" w:rsidP="00C51580">
      <w:pPr>
        <w:spacing w:after="0" w:line="240" w:lineRule="auto"/>
        <w:jc w:val="both"/>
        <w:rPr>
          <w:sz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придатками.</w:t>
      </w:r>
      <w:r w:rsidRPr="00C51580">
        <w:rPr>
          <w:sz w:val="24"/>
        </w:rPr>
        <w:t xml:space="preserve"> 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sz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 - Повторные осмотры пациента для определения эффективности проводимого лечения.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sz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 - Заполнение учётных форм медицинской документации по вновь выявленным случаям инфекций, передаваемых половым путём.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 - Консультирование пациента с целью информирования полового партнера о </w:t>
      </w:r>
    </w:p>
    <w:p w:rsidR="00B12BB6" w:rsidRPr="00C51580" w:rsidRDefault="00B12BB6" w:rsidP="00C51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  возможном </w:t>
      </w:r>
      <w:proofErr w:type="gramStart"/>
      <w:r w:rsidRPr="00C51580">
        <w:rPr>
          <w:rFonts w:ascii="Times New Roman" w:hAnsi="Times New Roman" w:cs="Times New Roman"/>
          <w:sz w:val="28"/>
          <w:szCs w:val="24"/>
        </w:rPr>
        <w:t>наличии</w:t>
      </w:r>
      <w:proofErr w:type="gramEnd"/>
      <w:r w:rsidRPr="00C51580">
        <w:rPr>
          <w:rFonts w:ascii="Times New Roman" w:hAnsi="Times New Roman" w:cs="Times New Roman"/>
          <w:sz w:val="28"/>
          <w:szCs w:val="24"/>
        </w:rPr>
        <w:t xml:space="preserve"> заболевания и необходимости проведения диагностического  </w:t>
      </w:r>
    </w:p>
    <w:p w:rsidR="00B12BB6" w:rsidRPr="00C51580" w:rsidRDefault="00B12BB6" w:rsidP="00C51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  обследования и лечения.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sz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Консультирование пациента по вопросам профилактики заражения инфекциями, передаваемыми половым путём, их влияния на репродуктивные функции, повышенного риска заражением ВИЧ-инфекцией, развития онкологических заболеваний.</w:t>
      </w:r>
      <w:r w:rsidRPr="00C51580">
        <w:rPr>
          <w:sz w:val="24"/>
        </w:rPr>
        <w:t xml:space="preserve"> 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Проведение отдельных видов медицинских освидетельствований, медицинских осмотров, в том числе предварительных и периодических.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Проведение экспертизы временной нетрудоспособности пациента   с заболеваниями по профилю "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дерматовенерология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>", работа во врачебно-консультативной комиссии медицинской организации по экспертизе временной нетрудоспособности.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Подготовка необходимой медицинской документации для пациента  с заболеваниями по профилю "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дерматовенерология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 xml:space="preserve">" для осуществления </w:t>
      </w:r>
      <w:proofErr w:type="gramStart"/>
      <w:r w:rsidRPr="00C51580">
        <w:rPr>
          <w:rFonts w:ascii="Times New Roman" w:hAnsi="Times New Roman" w:cs="Times New Roman"/>
          <w:sz w:val="28"/>
          <w:szCs w:val="24"/>
        </w:rPr>
        <w:t>медико-социальной</w:t>
      </w:r>
      <w:proofErr w:type="gramEnd"/>
      <w:r w:rsidRPr="00C51580">
        <w:rPr>
          <w:rFonts w:ascii="Times New Roman" w:hAnsi="Times New Roman" w:cs="Times New Roman"/>
          <w:sz w:val="28"/>
          <w:szCs w:val="24"/>
        </w:rPr>
        <w:t xml:space="preserve"> экспертизы в  государственных учреждениях медико-социальной экспертизы.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Направление пациентов, имеющих стойкое нарушение функции опорно-двигательного аппарата, обусловленное заболеваниями по профилю "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дерматовенерология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 xml:space="preserve">", на </w:t>
      </w:r>
      <w:proofErr w:type="gramStart"/>
      <w:r w:rsidRPr="00C51580">
        <w:rPr>
          <w:rFonts w:ascii="Times New Roman" w:hAnsi="Times New Roman" w:cs="Times New Roman"/>
          <w:sz w:val="28"/>
          <w:szCs w:val="24"/>
        </w:rPr>
        <w:t>медико-социальную</w:t>
      </w:r>
      <w:proofErr w:type="gramEnd"/>
      <w:r w:rsidRPr="00C51580">
        <w:rPr>
          <w:rFonts w:ascii="Times New Roman" w:hAnsi="Times New Roman" w:cs="Times New Roman"/>
          <w:sz w:val="28"/>
          <w:szCs w:val="24"/>
        </w:rPr>
        <w:t xml:space="preserve"> экспертизу.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Диспансерное наблюдение за пациентами с заболеваниями по профилю "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дерматовенерология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>".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 Составление плана и отчёта о своей работе.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 Анализ показателей эффективности оказанной медицинской помощи по профилю "</w:t>
      </w:r>
      <w:proofErr w:type="spellStart"/>
      <w:r w:rsidRPr="00C51580">
        <w:rPr>
          <w:rFonts w:ascii="Times New Roman" w:hAnsi="Times New Roman" w:cs="Times New Roman"/>
          <w:sz w:val="28"/>
          <w:szCs w:val="24"/>
        </w:rPr>
        <w:t>дерматовенерология</w:t>
      </w:r>
      <w:proofErr w:type="spellEnd"/>
      <w:r w:rsidRPr="00C51580">
        <w:rPr>
          <w:rFonts w:ascii="Times New Roman" w:hAnsi="Times New Roman" w:cs="Times New Roman"/>
          <w:sz w:val="28"/>
          <w:szCs w:val="24"/>
        </w:rPr>
        <w:t>".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Ведение медицинской документации, в том числе в форме электронного документа, включая заполнение форм учёта инфекций, передаваемых половым путём, и заразных кожных заболеваний.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Контроль выполнения должностных обязанностей находящегося в распоряжении медицинского персонала.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Представление медико-статистических показателей для отчёта о деятельности медицинской организации.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sz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Обеспечение внутреннего контроля качества и безопасности медицинской деятельности в пределах должностных обязанностей.</w:t>
      </w:r>
      <w:r w:rsidRPr="00C51580">
        <w:rPr>
          <w:sz w:val="24"/>
        </w:rPr>
        <w:t xml:space="preserve"> 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sz w:val="24"/>
        </w:rPr>
        <w:t xml:space="preserve">- </w:t>
      </w:r>
      <w:r w:rsidRPr="00C51580">
        <w:rPr>
          <w:rFonts w:ascii="Times New Roman" w:hAnsi="Times New Roman" w:cs="Times New Roman"/>
          <w:sz w:val="28"/>
          <w:szCs w:val="24"/>
        </w:rPr>
        <w:t>Оценка состояния пациента, требующего оказания медицинской помощи в экстренной форме.</w:t>
      </w:r>
    </w:p>
    <w:p w:rsidR="00B12BB6" w:rsidRPr="00C51580" w:rsidRDefault="00B12BB6" w:rsidP="00C515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lastRenderedPageBreak/>
        <w:t>- Распознавание состояний, представляющих угрозу жизни пациента, включая состояние клинической смерти (остановка жизненно важных функций организма человека - кровообращения и/или дыхания), требующих оказания медицинской помощи в экстренной форме.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 xml:space="preserve">- Оказание медицинской помощи в экстренной форме пациентам при состояниях, представляющих угрозу жизни пациента, в том числе клинической смерти (остановка жизненно важных функций организма человека - кровообращения и </w:t>
      </w:r>
      <w:proofErr w:type="gramStart"/>
      <w:r w:rsidRPr="00C51580">
        <w:rPr>
          <w:rFonts w:ascii="Times New Roman" w:hAnsi="Times New Roman" w:cs="Times New Roman"/>
          <w:sz w:val="28"/>
          <w:szCs w:val="24"/>
        </w:rPr>
        <w:t>и</w:t>
      </w:r>
      <w:proofErr w:type="gramEnd"/>
      <w:r w:rsidRPr="00C51580">
        <w:rPr>
          <w:rFonts w:ascii="Times New Roman" w:hAnsi="Times New Roman" w:cs="Times New Roman"/>
          <w:sz w:val="28"/>
          <w:szCs w:val="24"/>
        </w:rPr>
        <w:t>/или дыхания).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1580">
        <w:rPr>
          <w:rFonts w:ascii="Times New Roman" w:hAnsi="Times New Roman" w:cs="Times New Roman"/>
          <w:sz w:val="28"/>
          <w:szCs w:val="24"/>
        </w:rPr>
        <w:t>- Применение лекарственных препаратов и медицинских изделий при оказании медицинской помощи в экстренной форме.</w:t>
      </w:r>
    </w:p>
    <w:p w:rsidR="00B12BB6" w:rsidRPr="00C51580" w:rsidRDefault="00B12BB6" w:rsidP="00C51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8229C" w:rsidRDefault="00D8229C" w:rsidP="00C51580">
      <w:pPr>
        <w:jc w:val="both"/>
        <w:rPr>
          <w:sz w:val="24"/>
        </w:rPr>
      </w:pPr>
    </w:p>
    <w:p w:rsidR="00C51580" w:rsidRDefault="00C51580" w:rsidP="00C51580">
      <w:pPr>
        <w:jc w:val="both"/>
        <w:rPr>
          <w:sz w:val="24"/>
        </w:rPr>
      </w:pPr>
    </w:p>
    <w:p w:rsidR="00C51580" w:rsidRDefault="00C51580" w:rsidP="00C51580">
      <w:pPr>
        <w:jc w:val="both"/>
        <w:rPr>
          <w:sz w:val="24"/>
        </w:rPr>
      </w:pPr>
    </w:p>
    <w:p w:rsidR="00C51580" w:rsidRPr="00C51580" w:rsidRDefault="00C51580" w:rsidP="00C5158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580">
        <w:rPr>
          <w:rFonts w:ascii="Times New Roman" w:hAnsi="Times New Roman" w:cs="Times New Roman"/>
          <w:b/>
          <w:sz w:val="28"/>
          <w:szCs w:val="28"/>
        </w:rPr>
        <w:t xml:space="preserve">Зав. кафедрой </w:t>
      </w:r>
      <w:proofErr w:type="spellStart"/>
      <w:r w:rsidRPr="00C51580">
        <w:rPr>
          <w:rFonts w:ascii="Times New Roman" w:hAnsi="Times New Roman" w:cs="Times New Roman"/>
          <w:b/>
          <w:sz w:val="28"/>
          <w:szCs w:val="28"/>
        </w:rPr>
        <w:t>дерматовенерологии</w:t>
      </w:r>
      <w:proofErr w:type="spellEnd"/>
      <w:r w:rsidRPr="00C51580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C51580">
        <w:rPr>
          <w:rFonts w:ascii="Times New Roman" w:hAnsi="Times New Roman" w:cs="Times New Roman"/>
          <w:b/>
          <w:sz w:val="28"/>
          <w:szCs w:val="28"/>
        </w:rPr>
        <w:t xml:space="preserve"> В.Г. </w:t>
      </w:r>
      <w:proofErr w:type="spellStart"/>
      <w:r w:rsidRPr="00C51580">
        <w:rPr>
          <w:rFonts w:ascii="Times New Roman" w:hAnsi="Times New Roman" w:cs="Times New Roman"/>
          <w:b/>
          <w:sz w:val="28"/>
          <w:szCs w:val="28"/>
        </w:rPr>
        <w:t>Радионов</w:t>
      </w:r>
      <w:proofErr w:type="spellEnd"/>
    </w:p>
    <w:p w:rsidR="00C51580" w:rsidRPr="00C51580" w:rsidRDefault="00C51580" w:rsidP="00C5158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C51580">
        <w:rPr>
          <w:rFonts w:ascii="Times New Roman" w:hAnsi="Times New Roman" w:cs="Times New Roman"/>
          <w:b/>
          <w:sz w:val="28"/>
          <w:szCs w:val="28"/>
        </w:rPr>
        <w:t>профессор</w:t>
      </w:r>
    </w:p>
    <w:p w:rsidR="00C51580" w:rsidRPr="00C51580" w:rsidRDefault="00C51580" w:rsidP="00C51580">
      <w:pPr>
        <w:jc w:val="both"/>
        <w:rPr>
          <w:sz w:val="24"/>
        </w:rPr>
      </w:pPr>
    </w:p>
    <w:sectPr w:rsidR="00C51580" w:rsidRPr="00C51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BB6"/>
    <w:rsid w:val="00456255"/>
    <w:rsid w:val="00B12BB6"/>
    <w:rsid w:val="00C51580"/>
    <w:rsid w:val="00D8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2272</Words>
  <Characters>12955</Characters>
  <Application>Microsoft Office Word</Application>
  <DocSecurity>0</DocSecurity>
  <Lines>107</Lines>
  <Paragraphs>30</Paragraphs>
  <ScaleCrop>false</ScaleCrop>
  <Company/>
  <LinksUpToDate>false</LinksUpToDate>
  <CharactersWithSpaces>15197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Владимир</cp:lastModifiedBy>
  <cp:revision>4</cp:revision>
  <dcterms:created xsi:type="dcterms:W3CDTF">2023-01-11T07:42:00Z</dcterms:created>
  <dcterms:modified xsi:type="dcterms:W3CDTF">2023-12-12T07:14:00Z</dcterms:modified>
</cp:coreProperties>
</file>