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BF" w:rsidRDefault="00D730BF" w:rsidP="00D730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ФАРМАЦЕВТИЧЕСКАЯ ХИМИЯ</w:t>
      </w:r>
    </w:p>
    <w:p w:rsidR="006E47E9" w:rsidRDefault="00D730BF" w:rsidP="00D730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Разделы учебной дисциплины и компетенции, которые должны быть освоены при их изучении</w:t>
      </w:r>
    </w:p>
    <w:p w:rsidR="00D730BF" w:rsidRDefault="00D730BF" w:rsidP="00D730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30BF" w:rsidRPr="00291F21" w:rsidRDefault="00D730BF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 методы фармацевтического анализа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Правила пользования фармакопеей. Фармацевтические субстанции. Определение  температуры плавления, плотности жидкостей. Решение ситуационных задач.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Определение окраски жидкостей; Приготовление исходных, основных, эталонных растворов. Определение летучих веществ и воды; Решение ситуационных задач.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Определение прозрачности и степени мутности; плотности; Приготовление эталонных растворов. Определение  золы и потери в массе при прокаливании. </w:t>
      </w:r>
    </w:p>
    <w:p w:rsidR="00D730BF" w:rsidRDefault="00D730BF" w:rsidP="00D730B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Определение кислотности, щёлочности, рН растворов.  </w:t>
      </w:r>
    </w:p>
    <w:p w:rsidR="00D730BF" w:rsidRDefault="00D730BF" w:rsidP="00D730BF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D730BF" w:rsidRPr="00291F21" w:rsidRDefault="00D730BF" w:rsidP="00291F21">
      <w:pPr>
        <w:pStyle w:val="a3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Неорганические лекарственные средства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ЛС элементов VII группы периодической системы элементов.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Иод. Натрия фторид. Хлористоводородная кислота.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ЛС элементов VII группы периодической системы элементов. Калия и натрия хлориды, бромиды, иодиды.  /Лек/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ЛС элементов VI группы периодической системы элементов. Кислород. Вода очищенная, вода для инъекций. 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Раствор водорода пероксида, гидроперит (мочевины пероксид).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Бария сульфат для рентгеноскопии.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ЛС элементов VI  и IV групп периодической системы элементов. Натрия тиосульфат, натрия  пиросульфит (натрия метабисульфит). Натрия гидрокарбонат, лития карбонат.     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ЛС элементов   III и  II групп  периодической системы элементов. Борная ки</w:t>
      </w:r>
      <w:r w:rsidR="00950DE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слота, натрия тетраборат. Меди(</w:t>
      </w:r>
      <w:r w:rsidR="00950DE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zh-CN"/>
        </w:rPr>
        <w:t>II</w:t>
      </w:r>
      <w:bookmarkStart w:id="0" w:name="_GoBack"/>
      <w:bookmarkEnd w:id="0"/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) сульфат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ЛС элементов   III и  II групп  периодической системы элементов. Кальция хлорид, кальция сульфат; магния оксид, магния сульфат; цинка  оксид, цинка сульфат. Алюминия гидроксид, алюминия фосфат </w:t>
      </w:r>
    </w:p>
    <w:p w:rsidR="00D730BF" w:rsidRDefault="00D730BF" w:rsidP="00D730B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ЛС  серебра,  висмута, железа, платины. Радиофармацевтические средства.                      Железа(II) сульфат. Мальтофер,  цисплатин. Серебра нитрат,  колларгол (серебро коллоидное), протаргол (серебра протеинат). Висмута нитрат основной.  Радиофармацевтические средства.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Натрия о-йодгиппурат.</w:t>
      </w:r>
    </w:p>
    <w:p w:rsidR="00D730BF" w:rsidRDefault="00D730BF" w:rsidP="00D730B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D730BF" w:rsidRPr="00291F21" w:rsidRDefault="00D730BF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Лекарственные средства алифатического и алициклического строения.   Терпены</w:t>
      </w:r>
    </w:p>
    <w:p w:rsid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Препараты насыщенных углеводородов: алканов, спиртов, альдегидов, кетонов, органических кислот, эфиров, углеводов. Препараты терпенов:камфора, валидол, ментол, ретинола ацетат. Препараты статинов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D730BF" w:rsidRDefault="00D730BF" w:rsidP="00D730BF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730BF" w:rsidRPr="00291F21" w:rsidRDefault="00D730BF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Лекарственные средства ароматической структуры, производные циклогексана, стероидные гормоны и их синтетические аналоги.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Циклогексанолэтиленгидриндановые соединения.  Кальциферолы (витамины группы D)  как продукты превращения стеринов. Эргокальциферол  (D2) и  холекальциферол (D3). Карденолиды (сердечные гликозиды). Структура и классификация. Стандартизация. Биологические и физико-химические методы количественной оценки активности сердечных гликозидов. Стабильность. 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Гликозиды наперстянки: дигоксин. 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Ряд строфантидина:  препараты ландыша.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Гормоны стероидной структуры: строение, классификация, особенности анализа. Кортикостероиды. Минералокортикостероиды:  флукортизон.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Глюкокортикостероиды: гидрокортизона ацетат, преднизолон, дексаметазон, бетаметазон, мометазон. Возможность получения растворов. 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Гестагены и их синтетические аналоги.  Прогестерон, норэтистерон, медроксипрогестерон, левоноргестрел, норэтистерон.  </w:t>
      </w:r>
    </w:p>
    <w:p w:rsidR="00D730BF" w:rsidRPr="00D730BF" w:rsidRDefault="00D730BF" w:rsidP="00D730BF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Андрогены. Тестостерон.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Анаболические стероиды: нандролон.</w:t>
      </w: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Антиандрогены: ципротерон, флутамид, бикалутамид</w:t>
      </w:r>
    </w:p>
    <w:p w:rsidR="00D730BF" w:rsidRPr="00D730BF" w:rsidRDefault="00D730BF" w:rsidP="00D730BF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730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Эстрогены. Эстрадиол. Предпосылки получения производных: этинилэстрадиол, эфиры эстрадиола. Антиэстрогены: тамоксифен, анастрозол, фулвестрант.Аналоги эстрогенов нестероидной структуры: гексэстрол.</w:t>
      </w:r>
    </w:p>
    <w:p w:rsidR="00D730BF" w:rsidRDefault="00D730BF" w:rsidP="00D730BF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730BF" w:rsidRPr="00291F21" w:rsidRDefault="00D730BF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Лекарственные средства гетероциклического строения. </w:t>
      </w:r>
    </w:p>
    <w:p w:rsidR="00D730BF" w:rsidRPr="00D730BF" w:rsidRDefault="00D730BF" w:rsidP="00D730B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30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1. Производные  фурана и бензофурана, пирана и бензопирана, пиррола, пирролизидина, пиразола, имидазола, триазола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Гетероциклические соединения природного и синтетического происхождения. Классификация и номенклатура гетероциклических соединений.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фурана: нитрофурал (фурацилин), нитрофурантоин (фурадонин) нифуроксазид (энтерофурил), фуразидин,  фурагин.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бензофурана: амиодарон, гризеофульвин.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хромана. Витамины группы Е  (токоферолы): токоферола ацетат. Кромоглициевая кислота (натрия кромогликат). Фенилхромановые соединения - флавоноиды (витамины группы Р): рутозид (рутин), диосмин, гесперидин, троксерутин.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пиррола. Цианокобаламин, повидон-йод.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пирролизидина: платифиллинагидротартрат.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пиразола:  феназон (антипирин), метамизол-натрий (анальгин), фенилбутазон (бутадион), пропифеназон.  </w:t>
      </w:r>
    </w:p>
    <w:p w:rsid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имидазола: метронидазол, клонидина гидрохлорид (клофелин), нафазолина нитрат (нафтизин), ксилометазолин (галазолин), тетразолин, оксиметазолин, клотримазол, кетоконазол, бендазола гидрохлорид (дибазол), омепразол и его S-изомер – эзомепразол (нексиум), домперидон (мотилиум), афобазол.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Препараты алкалоидов производных имидазола: пилокарпина гидрохлорид.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тиазолидиндиона: пиоглитазон, росиглитазон.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тиолана: тиоктовая кислота (липоевая кислота)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.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D730BF" w:rsidRDefault="00291F21" w:rsidP="00291F21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Гистамин и противогистаминовые средства: гистамина дигидрохлорид, дифенгидрамина гидрохлорид, хлоропирамин, ранитидин, фамотидин.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1,2,4-триазола: флуконазол (дифлюкан), фенитоин (дифенин).</w:t>
      </w:r>
    </w:p>
    <w:p w:rsidR="00291F21" w:rsidRDefault="00291F21" w:rsidP="00291F21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291F21" w:rsidRPr="00291F21" w:rsidRDefault="00291F21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 Производные  пиперидина, пиридина, тропана, хинолина, изохинолина, фенантренизохинолина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пиперидина: тригексифенидила гидрохлорид, кетотифен, лоратадин ,лоперамида гидрохлорид.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пиперазина: циннаризин.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Производные пиридина.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пиридин-4-карбоновой кислоты: изониазид, фтивазид, протионамид, этионамид, пропикамид.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пиридинметанола – пиридоксина гидрохлорид (витамины группы В6), пиридоксальфосфат, пиридитол (пиритинол).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Производные пиридин-3-карбоновой кислоты: кислота никотиновая, никотинамид, никетамид (диэтиламид никотиновой кислоты),  натриевая соль N-никотиноил-гамма-аминомасляной кислоты (пикамилон).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 дигидропиридина: нифедипин, амлодипин, фелодипин.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алкилпиридина: бетагистин, эмоксипин.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Процедура «Биовейвер» и методология её проведения.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индола: серотанин, резерпин, индометацин,  арбидол, винпоцетин.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эрголина (алкалоиды спорыньи и их производные): ницерголин, эргометрин, эрготамин, метилэргометрин, бромокриптин.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тропана: алкалоиды, производные тропана и их синтетические аналоги: атропина сульфат, тровентол, ипратропия бромид (атровент), тиотропия бромид. </w:t>
      </w:r>
    </w:p>
    <w:p w:rsidR="00291F21" w:rsidRPr="00291F21" w:rsidRDefault="00291F21" w:rsidP="00291F21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Производные хинолина: хинин.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4-аминохинолина: хлорохина фосфат (хингамин), гидроксихлорохина сульфат (плаквенил).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8-оксихинолина: нитроксолин (5-НОК), хлорхинальдол. Фторхинолоны: ципрофлоксацин, офлоксацин, ломефлоксацин, моксифлоксацин.  </w:t>
      </w:r>
    </w:p>
    <w:p w:rsidR="00291F21" w:rsidRDefault="00291F21" w:rsidP="00291F21">
      <w:pPr>
        <w:rPr>
          <w:b/>
          <w:sz w:val="24"/>
          <w:szCs w:val="24"/>
        </w:rPr>
      </w:pPr>
    </w:p>
    <w:p w:rsidR="00291F21" w:rsidRPr="00291F21" w:rsidRDefault="00291F21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3. Производные  пиразина, пиримидина, пурина, птеридина, изоаллоксазина, пиримидинтиазола, фенотиазина, бензодиазепина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изохинолина.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бензилизохинолина: папаверина гидрохлорид, дротаверина гидрохлорид (но-шпа). Производные фенантренизохинолина: морфин, кодеин. Синтетические аналоги морфина: налоксон, тримеперидина гидрохлорид (промедол), трамадола гидрохлорид (трамол), фентанил. Производные апорфина: глауцина гидрохлорид.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Производные пиримидина.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пиримидин-2,4,6-триона (барбитуровой и тиобарбитуровой кислот): фенобарбитал, бензонал (бензобарбитал), гексобарбитал-натрий (гексенал), тиопентал натрия.  Производные птеридина: Кислота  фолиевая и её аналоги. Метотрексат.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изоаллоксазина: витамин В2 – рибофлавин. Рибофлавина мононуклеотид.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пиримидин-2,4,-диона: метилурацил, фторурацил.Нуклеозиды: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lastRenderedPageBreak/>
        <w:t>тегафур(фторафур), зидовудин (азидотимидин), ставудин.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Производлные пиримидин-4,6-диона: примидон (гексамидин).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гидантоина: фенитоин (дифенин). Производные пиримидинотиазола: тиамина хлорид, кокарбоксилаза, бенфотиамин.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пурина. 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Производные ксантина: кофеин, теофиллин, теобромин, кофеин-бензоат натрия, аминофиллин (эуфиллин), ксантиноланикотинат, пентоксифиллин.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Другие производные пурина: инозин (рибоксин), аллопуринол, меркаптопурин, азатиоприн. Производные гуанина: ацикловир (зовиракс), ганцикловир  (цимевен), валцикловир, фамцикловир.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бензодиазепина: диазепам (сибазон), медазепам, нитразепам, феназепам, оксазепам (нозепам), флунитрозепам, диамидазепам. Производные и бензодиазепина: оланзапин. 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Производные 1,2-бензотиазина: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Пироксикам, мелоксикам  Производные 10,11-дигидродибензоциклогептена: амитриптилин. Производные 1,5-бензотиазепина: дилтиазем.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Производные иминостильбена:  карбамазепин, оскарбазен.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 Производные фенотиазина.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Алкиламинопроизводные: хлорпромазина гидрохлорид (аминазин), левомепромазин, трифлуоперазинадигидрохлорид (трифтазин), алименазинатартрат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 xml:space="preserve">Ацильные производные: этацизин.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sz w:val="24"/>
          <w:szCs w:val="24"/>
          <w:lang w:eastAsia="zh-CN"/>
        </w:rPr>
        <w:t>Вспомогательные вещества. Классификация вспомогательных веществ. Основообразующие вспомогательные вещества: ПЭО (ПЭК), ПВП. Целлюлоза и ее производные (Углеводороды). Консерванты,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 стабилизаторы.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Стабильность лекарственных веществ. Процессы, протекающие при хранении лекарственных веществ. Ингибиторы химических реакций разложения.лекарственных веществ. </w:t>
      </w:r>
    </w:p>
    <w:p w:rsidR="00291F21" w:rsidRDefault="00291F21" w:rsidP="00291F21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Возможность повышения стабильности в различных лекарственных формах.</w:t>
      </w:r>
    </w:p>
    <w:p w:rsidR="00291F21" w:rsidRDefault="00291F21" w:rsidP="00291F21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291F21" w:rsidRPr="00291F21" w:rsidRDefault="00291F21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Антибиотики и иммунобиологические лекарственные средства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Антибиотики как отдельный класс лекар-ственных препаратов. Современные классификации антибиотиков. Бета-лактамиды (бензилпенициллин и его производные, феноксиметилпенициллин, ампициллин, амоксициллин). Методы оценки качества бета-лактамидов. </w:t>
      </w:r>
    </w:p>
    <w:p w:rsidR="00291F21" w:rsidRDefault="00291F21" w:rsidP="00291F21">
      <w:pPr>
        <w:rPr>
          <w:sz w:val="24"/>
          <w:szCs w:val="24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Антибиотики – производные 7-аминоцефалоспорановой кислоты (цефазолин, цефалексин, цефуроксим, цефотаксим, цефпиром, цефепим и методы их анализа. Антибиотики-карбопенемы (меропенем, имипенем), макролиды и азалиды (эритромицин, азитромицин, реситромицин, кларитромицин) и методы их анализа.  Антибиотики-линкозамиды (линкомицин, клиндамицин).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br/>
        <w:t>Антибиотики-аминогликозиды: амикацин, стрептомицин, канамицин, гентамицин) и методы их анализа.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eastAsia="zh-CN"/>
        </w:rPr>
        <w:br/>
      </w:r>
    </w:p>
    <w:p w:rsidR="00291F21" w:rsidRPr="00291F21" w:rsidRDefault="00291F21" w:rsidP="00291F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Метрологические основы фармацевтического анализа.</w:t>
      </w: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Валидационная оценка методик  анализа</w:t>
      </w:r>
    </w:p>
    <w:p w:rsid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Валидационная оценка методик анализа лекарственных препаратов. Метрологическая оценка результатов измерений. Составление плана валидации. Валидационная оценка методик анализа лекарственных препаратов. Оценка методик количественного </w:t>
      </w: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lastRenderedPageBreak/>
        <w:t xml:space="preserve">определения по показателям «специфичность», «линейность», «прецизионность», «правильность». Валидационная оценка методик анализа лекарственных препаратов. Оценка методик количественного определения по показателям «точность», «предел обнаружения», «предел количественного определения". </w:t>
      </w:r>
    </w:p>
    <w:p w:rsid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</w:p>
    <w:p w:rsidR="00291F21" w:rsidRPr="00291F21" w:rsidRDefault="00291F21" w:rsidP="00291F21">
      <w:pPr>
        <w:pStyle w:val="a3"/>
        <w:widowControl w:val="0"/>
        <w:numPr>
          <w:ilvl w:val="0"/>
          <w:numId w:val="4"/>
        </w:numPr>
        <w:tabs>
          <w:tab w:val="center" w:pos="4677"/>
          <w:tab w:val="right" w:pos="9355"/>
        </w:tabs>
        <w:suppressAutoHyphens/>
        <w:autoSpaceDE w:val="0"/>
        <w:spacing w:after="0" w:line="240" w:lineRule="auto"/>
        <w:ind w:right="1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91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Стандартизация и контроль качества лекарственных средств. Декларирование качества лекарственных средств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zh-CN"/>
        </w:rPr>
      </w:pP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Декларирование качества лекарственных средств. Нормативно-правовое регулирование качества лекарственных препаратов. </w:t>
      </w:r>
    </w:p>
    <w:p w:rsidR="00291F21" w:rsidRPr="00291F21" w:rsidRDefault="00291F21" w:rsidP="00291F21">
      <w:pPr>
        <w:widowControl w:val="0"/>
        <w:tabs>
          <w:tab w:val="center" w:pos="4677"/>
          <w:tab w:val="right" w:pos="9355"/>
        </w:tabs>
        <w:suppressAutoHyphens/>
        <w:autoSpaceDE w:val="0"/>
        <w:spacing w:after="0" w:line="240" w:lineRule="auto"/>
        <w:ind w:left="15" w:right="15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 xml:space="preserve">Биоэквивалентность как один из факторов обеспечения эффективности и безопасности лекарственных препаратов. Методы экспресс-анализа лекарственных средств. Методы контроля качества  медицинских иммунобиологических препаратов. </w:t>
      </w:r>
    </w:p>
    <w:p w:rsidR="00291F21" w:rsidRPr="00291F21" w:rsidRDefault="00291F21" w:rsidP="00291F21">
      <w:pPr>
        <w:rPr>
          <w:sz w:val="24"/>
          <w:szCs w:val="24"/>
        </w:rPr>
      </w:pPr>
      <w:r w:rsidRPr="00291F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zh-CN"/>
        </w:rPr>
        <w:t>Современные методы в анализе лекарственных препаратов.</w:t>
      </w:r>
    </w:p>
    <w:p w:rsidR="00291F21" w:rsidRPr="00291F21" w:rsidRDefault="00291F21" w:rsidP="00291F21">
      <w:pPr>
        <w:rPr>
          <w:b/>
          <w:sz w:val="24"/>
          <w:szCs w:val="24"/>
        </w:rPr>
      </w:pPr>
    </w:p>
    <w:sectPr w:rsidR="00291F21" w:rsidRPr="00291F21" w:rsidSect="00E70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21F5"/>
    <w:multiLevelType w:val="hybridMultilevel"/>
    <w:tmpl w:val="747E7A28"/>
    <w:lvl w:ilvl="0" w:tplc="212CDC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07838"/>
    <w:multiLevelType w:val="hybridMultilevel"/>
    <w:tmpl w:val="FE769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A7642"/>
    <w:multiLevelType w:val="hybridMultilevel"/>
    <w:tmpl w:val="01F09FBE"/>
    <w:lvl w:ilvl="0" w:tplc="CB6C90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C3008"/>
    <w:multiLevelType w:val="hybridMultilevel"/>
    <w:tmpl w:val="B700FBD0"/>
    <w:lvl w:ilvl="0" w:tplc="08BC54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30BF"/>
    <w:rsid w:val="00291F21"/>
    <w:rsid w:val="006E47E9"/>
    <w:rsid w:val="00950DE4"/>
    <w:rsid w:val="00B73B57"/>
    <w:rsid w:val="00D730BF"/>
    <w:rsid w:val="00E70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BB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himex</dc:creator>
  <cp:lastModifiedBy>Admin</cp:lastModifiedBy>
  <cp:revision>2</cp:revision>
  <dcterms:created xsi:type="dcterms:W3CDTF">2016-11-10T10:45:00Z</dcterms:created>
  <dcterms:modified xsi:type="dcterms:W3CDTF">2016-11-10T10:45:00Z</dcterms:modified>
</cp:coreProperties>
</file>