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9F" w:rsidRPr="00CA74E0" w:rsidRDefault="00CA74E0" w:rsidP="009F674F">
      <w:pPr>
        <w:tabs>
          <w:tab w:val="left" w:pos="14884"/>
        </w:tabs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B733F" w:rsidRPr="00CA74E0">
        <w:rPr>
          <w:rFonts w:ascii="Times New Roman" w:hAnsi="Times New Roman" w:cs="Times New Roman"/>
          <w:sz w:val="28"/>
          <w:szCs w:val="28"/>
        </w:rPr>
        <w:t>«</w:t>
      </w:r>
      <w:r w:rsidR="00C2079F" w:rsidRPr="00CA74E0">
        <w:rPr>
          <w:rFonts w:ascii="Times New Roman" w:hAnsi="Times New Roman" w:cs="Times New Roman"/>
          <w:sz w:val="28"/>
          <w:szCs w:val="28"/>
        </w:rPr>
        <w:t>УТВЕРЖДАЮ»</w:t>
      </w:r>
    </w:p>
    <w:p w:rsidR="00C2079F" w:rsidRPr="00CA74E0" w:rsidRDefault="00CA74E0" w:rsidP="00CA74E0">
      <w:pPr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079F" w:rsidRPr="00CA74E0">
        <w:rPr>
          <w:rFonts w:ascii="Times New Roman" w:hAnsi="Times New Roman" w:cs="Times New Roman"/>
          <w:sz w:val="28"/>
          <w:szCs w:val="28"/>
        </w:rPr>
        <w:t>ДЕКАН  МЕДИЦИНСКОГО ФАКУЛЬТЕТА</w:t>
      </w:r>
    </w:p>
    <w:p w:rsidR="00C2079F" w:rsidRPr="00CA74E0" w:rsidRDefault="00C2079F" w:rsidP="00CA74E0">
      <w:pPr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>ПО СПЕЦИАЛЬНОСТИ «ЛЕЧЕБНОЕ ДЕЛО»</w:t>
      </w:r>
    </w:p>
    <w:p w:rsidR="00C2079F" w:rsidRPr="00CA74E0" w:rsidRDefault="00C2079F" w:rsidP="00CA74E0">
      <w:pPr>
        <w:spacing w:after="0" w:line="240" w:lineRule="auto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>___________</w:t>
      </w:r>
      <w:r w:rsidR="00CA74E0">
        <w:rPr>
          <w:rFonts w:ascii="Times New Roman" w:hAnsi="Times New Roman" w:cs="Times New Roman"/>
          <w:sz w:val="28"/>
          <w:szCs w:val="28"/>
        </w:rPr>
        <w:t xml:space="preserve"> Д.М.Н., ПРОФ. </w:t>
      </w:r>
      <w:r w:rsidR="008B6672" w:rsidRPr="00CA74E0">
        <w:rPr>
          <w:rFonts w:ascii="Times New Roman" w:hAnsi="Times New Roman" w:cs="Times New Roman"/>
          <w:sz w:val="28"/>
          <w:szCs w:val="28"/>
        </w:rPr>
        <w:t>А.А. ЗАХАРОВ</w:t>
      </w:r>
    </w:p>
    <w:p w:rsidR="00A12179" w:rsidRPr="00CA74E0" w:rsidRDefault="00A12179" w:rsidP="00A12179">
      <w:pPr>
        <w:spacing w:after="0" w:line="240" w:lineRule="auto"/>
        <w:ind w:left="9639" w:firstLine="7"/>
        <w:jc w:val="center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>“___”______________202</w:t>
      </w:r>
      <w:r w:rsidR="001A3331" w:rsidRPr="00CA74E0">
        <w:rPr>
          <w:rFonts w:ascii="Times New Roman" w:hAnsi="Times New Roman" w:cs="Times New Roman"/>
          <w:sz w:val="28"/>
          <w:szCs w:val="28"/>
        </w:rPr>
        <w:t>4</w:t>
      </w:r>
      <w:r w:rsidRPr="00CA74E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22F85" w:rsidRPr="00CA74E0" w:rsidRDefault="00122F85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9F" w:rsidRPr="00CA74E0" w:rsidRDefault="00C2079F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4E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C2079F" w:rsidRPr="00CA74E0" w:rsidRDefault="00C2079F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4E0">
        <w:rPr>
          <w:rFonts w:ascii="Times New Roman" w:hAnsi="Times New Roman" w:cs="Times New Roman"/>
          <w:b/>
          <w:sz w:val="28"/>
          <w:szCs w:val="28"/>
        </w:rPr>
        <w:t>практических занятий по дисциплине «Факультетская терапия» для студентов 4 курса  медицинского факультета по специальности «Лечебное дело» на  20</w:t>
      </w:r>
      <w:r w:rsidR="000E56D9" w:rsidRPr="00CA74E0">
        <w:rPr>
          <w:rFonts w:ascii="Times New Roman" w:hAnsi="Times New Roman" w:cs="Times New Roman"/>
          <w:b/>
          <w:sz w:val="28"/>
          <w:szCs w:val="28"/>
        </w:rPr>
        <w:t>2</w:t>
      </w:r>
      <w:r w:rsidR="001A3331" w:rsidRPr="00CA74E0">
        <w:rPr>
          <w:rFonts w:ascii="Times New Roman" w:hAnsi="Times New Roman" w:cs="Times New Roman"/>
          <w:b/>
          <w:sz w:val="28"/>
          <w:szCs w:val="28"/>
        </w:rPr>
        <w:t>4</w:t>
      </w:r>
      <w:r w:rsidR="0087432E" w:rsidRPr="00CA74E0">
        <w:rPr>
          <w:rFonts w:ascii="Times New Roman" w:hAnsi="Times New Roman" w:cs="Times New Roman"/>
          <w:b/>
          <w:sz w:val="28"/>
          <w:szCs w:val="28"/>
        </w:rPr>
        <w:t>-</w:t>
      </w:r>
      <w:r w:rsidRPr="00CA74E0">
        <w:rPr>
          <w:rFonts w:ascii="Times New Roman" w:hAnsi="Times New Roman" w:cs="Times New Roman"/>
          <w:b/>
          <w:sz w:val="28"/>
          <w:szCs w:val="28"/>
        </w:rPr>
        <w:t>20</w:t>
      </w:r>
      <w:r w:rsidR="00C87AED" w:rsidRPr="00CA74E0">
        <w:rPr>
          <w:rFonts w:ascii="Times New Roman" w:hAnsi="Times New Roman" w:cs="Times New Roman"/>
          <w:b/>
          <w:sz w:val="28"/>
          <w:szCs w:val="28"/>
        </w:rPr>
        <w:t>2</w:t>
      </w:r>
      <w:r w:rsidR="001A3331" w:rsidRPr="00CA74E0">
        <w:rPr>
          <w:rFonts w:ascii="Times New Roman" w:hAnsi="Times New Roman" w:cs="Times New Roman"/>
          <w:b/>
          <w:sz w:val="28"/>
          <w:szCs w:val="28"/>
        </w:rPr>
        <w:t>5</w:t>
      </w:r>
      <w:r w:rsidRPr="00CA74E0">
        <w:rPr>
          <w:rFonts w:ascii="Times New Roman" w:hAnsi="Times New Roman" w:cs="Times New Roman"/>
          <w:b/>
          <w:sz w:val="28"/>
          <w:szCs w:val="28"/>
        </w:rPr>
        <w:t xml:space="preserve"> уч. </w:t>
      </w:r>
      <w:r w:rsidR="00D02855" w:rsidRPr="00CA74E0">
        <w:rPr>
          <w:rFonts w:ascii="Times New Roman" w:hAnsi="Times New Roman" w:cs="Times New Roman"/>
          <w:b/>
          <w:sz w:val="28"/>
          <w:szCs w:val="28"/>
        </w:rPr>
        <w:t>Г</w:t>
      </w:r>
      <w:r w:rsidRPr="00CA74E0">
        <w:rPr>
          <w:rFonts w:ascii="Times New Roman" w:hAnsi="Times New Roman" w:cs="Times New Roman"/>
          <w:b/>
          <w:sz w:val="28"/>
          <w:szCs w:val="28"/>
        </w:rPr>
        <w:t>од</w:t>
      </w:r>
    </w:p>
    <w:p w:rsidR="00D02855" w:rsidRPr="00CA74E0" w:rsidRDefault="00D02855" w:rsidP="005A45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7087"/>
        <w:gridCol w:w="2268"/>
        <w:gridCol w:w="6"/>
        <w:gridCol w:w="1128"/>
        <w:gridCol w:w="851"/>
        <w:gridCol w:w="1276"/>
      </w:tblGrid>
      <w:tr w:rsidR="00C2079F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 w:rsidP="00903A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 w:rsidP="00903AD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Перечень практических навыков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 w:rsidP="00CA74E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Объем в 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74E0" w:rsidRDefault="00C207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Аудито</w:t>
            </w:r>
            <w:proofErr w:type="spellEnd"/>
          </w:p>
          <w:p w:rsidR="00C2079F" w:rsidRPr="00CA74E0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  <w:proofErr w:type="spellEnd"/>
          </w:p>
        </w:tc>
      </w:tr>
      <w:tr w:rsidR="00C2079F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79F" w:rsidRPr="00CA74E0" w:rsidRDefault="00C2079F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Пневмония.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D44D8E" w:rsidP="009540E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2079F" w:rsidRPr="00CA74E0">
              <w:rPr>
                <w:rFonts w:ascii="Times New Roman" w:hAnsi="Times New Roman" w:cs="Times New Roman"/>
                <w:sz w:val="28"/>
                <w:szCs w:val="28"/>
              </w:rPr>
              <w:t>пределение, патогенез, клинико-морфологическая характеристика. Современн</w:t>
            </w:r>
            <w:r w:rsidR="009540E2" w:rsidRPr="00CA74E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C2079F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классификаци</w:t>
            </w:r>
            <w:r w:rsidR="009540E2" w:rsidRPr="00CA74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C2079F" w:rsidRPr="00CA74E0">
              <w:rPr>
                <w:rFonts w:ascii="Times New Roman" w:hAnsi="Times New Roman" w:cs="Times New Roman"/>
                <w:sz w:val="28"/>
                <w:szCs w:val="28"/>
              </w:rPr>
              <w:t>, клиническ</w:t>
            </w:r>
            <w:r w:rsidR="009540E2" w:rsidRPr="00CA74E0">
              <w:rPr>
                <w:rFonts w:ascii="Times New Roman" w:hAnsi="Times New Roman" w:cs="Times New Roman"/>
                <w:sz w:val="28"/>
                <w:szCs w:val="28"/>
              </w:rPr>
              <w:t>ая картина.</w:t>
            </w:r>
            <w:r w:rsidR="00C2079F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тяжести заболевания, возможные осложнения, Стандарты терапии (принципы антибактериальной терапии). Критерии выздоровления, исходы заболевания, прогноз. Диспансеризация. Первичная и вторичная профилактика.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966CF6" w:rsidP="00072BE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CA" w:rsidRDefault="003C1DC5" w:rsidP="009F3A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3C1DC5" w:rsidP="009F3A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9F3A8A" w:rsidRPr="00CA74E0" w:rsidRDefault="003C1DC5" w:rsidP="000418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0418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79F" w:rsidRPr="00CA74E0" w:rsidRDefault="00C2079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966CF6" w:rsidRPr="00CA74E0" w:rsidTr="000418CA">
        <w:trPr>
          <w:trHeight w:val="16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66C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Бронхиальная астма.</w:t>
            </w:r>
          </w:p>
          <w:p w:rsidR="00966CF6" w:rsidRPr="00CA74E0" w:rsidRDefault="00966CF6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9540E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Хроническая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обструктивная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болезнь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легких.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1E19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Определение. Этиология и патогенез.  Классификация.  Диагностические критерии астмы. Определение тяжести течения, методы диагностики нарушений функции внешнего дыхания. Принципы лечения астмы. Современные представления о противовоспалительной терапии. Лечение в период обострения и ремиссии. Осложнения астмы. Неотложная помощь при приступе астмы и астматическом статусе. Диспансеризация больных. Первичная и вторичная профилактика астмы.</w:t>
            </w:r>
          </w:p>
          <w:p w:rsidR="00966CF6" w:rsidRPr="00CA74E0" w:rsidRDefault="00966CF6" w:rsidP="009540E2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Определение. Этиология, патогенез. Классификация.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Клиническая картина в зависимости от формы и стадии процесса. Осложнения. Лечение: режим, антибиотикотерапия,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бронхолитическая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муколитическая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 противокашлевая терапия. Первичная и вторичная профилактика.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66C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66C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8CA" w:rsidRDefault="00966CF6" w:rsidP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966CF6" w:rsidRPr="00CA74E0" w:rsidRDefault="00966CF6" w:rsidP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966CF6" w:rsidRPr="00CA74E0" w:rsidRDefault="00966CF6" w:rsidP="000418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0418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66C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966CF6" w:rsidRPr="00CA74E0" w:rsidTr="00CA74E0">
        <w:trPr>
          <w:trHeight w:val="16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CF6" w:rsidRPr="00CA74E0" w:rsidRDefault="00966C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Атеросклероз.</w:t>
            </w:r>
          </w:p>
          <w:p w:rsidR="00966CF6" w:rsidRPr="00CA74E0" w:rsidRDefault="00966CF6" w:rsidP="002243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8156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Ишемическая болезнь сердца: нестабильная стенокардия.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540E2">
            <w:pPr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Факторы риска. Типы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дислипопротеидемий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Клинические проявления атеросклероза разной локализации. Лабораторно-инструментальная диагностика. Определение степени риска. Первичная и вторичная профилактика. Принципы лечения.</w:t>
            </w:r>
          </w:p>
          <w:p w:rsidR="00966CF6" w:rsidRPr="00CA74E0" w:rsidRDefault="00966CF6" w:rsidP="00D028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Определение, варианты, диагностика. Тактика ведения больных с нестабильной стенокардией.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966CF6" w:rsidRPr="00CA74E0" w:rsidRDefault="00966CF6" w:rsidP="001E196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CF6" w:rsidRPr="00CA74E0" w:rsidRDefault="00966CF6" w:rsidP="0022431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18CA" w:rsidRDefault="00966CF6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966CF6" w:rsidRPr="00CA74E0" w:rsidRDefault="00966CF6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966CF6" w:rsidRPr="00CA74E0" w:rsidRDefault="00966CF6" w:rsidP="000418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0418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6CF6" w:rsidRPr="00CA74E0" w:rsidRDefault="00966CF6" w:rsidP="00966CF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966C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 w:rsidP="00B632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ИБС:  ОКС. Инфаркт миокарда.</w:t>
            </w:r>
          </w:p>
          <w:p w:rsidR="005E356E" w:rsidRPr="00CA74E0" w:rsidRDefault="005E356E" w:rsidP="0022431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 w:rsidP="004B733F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П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атогенез, факторы риска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варианты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Клиническая картина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Диагностика. Изменения ЭКГ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артин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крови и биохимических показателей. </w:t>
            </w:r>
            <w:proofErr w:type="gram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Осложнения: кардиогенный шок (рефлекторный, аритмический, истинный), нарушения ритма и проводимости, сердечная недостаточность, тампонада сердца, аневризмы, постинфарктный синдром, тромбоэмболии).</w:t>
            </w:r>
            <w:proofErr w:type="gram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Лечение.  Неотложная помощь на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догоспитальном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этапе. Купирование боли, борьба с кардиогенным шоком, нарушениями ритма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П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ринципы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антикоагулянтной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тромболитической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терапии.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Чрезкожные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коронарные вмешательства и </w:t>
            </w:r>
            <w:proofErr w:type="gram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аорто-коронарное</w:t>
            </w:r>
            <w:proofErr w:type="gram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шунтирование.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02855" w:rsidP="001704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8CA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0418C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0418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966CF6" w:rsidP="00966C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E356E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 w:rsidP="007D43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Хронические формы ишемической болезни сердца.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631EA9" w:rsidP="00A306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4B733F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</w:t>
            </w:r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стабильной стенокардии. Диагностика. Роль нагрузочных и фармакологических проб, инвазивных методов исследования (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коронарография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чрезпищеводная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стимуляция). Принципы лечения. Основные группы 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антиангинальных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препаратов. Купирование и профилактика приступов стенокардии.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966CF6" w:rsidP="001704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D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352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352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966CF6" w:rsidP="00966CF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5E356E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 w:rsidP="00A151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Гипертоническая болезнь.</w:t>
            </w:r>
            <w:r w:rsidR="00531A4E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Симптоматические гипертензии.</w:t>
            </w:r>
          </w:p>
          <w:p w:rsidR="005E356E" w:rsidRPr="00CA74E0" w:rsidRDefault="005E356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 w:rsidP="004B73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Этиология. Патогенез. Классификация. 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линически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е проявления.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Стратификация риска. Осложнения гипертонической болезни. Принципы лечения. Роль немедикаментозных методов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О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сновные группы гипотензивных средств, их дифференцированное применение. Первичная и вторичная профилактика гипертонической болезни. Гипертензивные кризы. Определение, классификация, неотложная терапия.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966CF6" w:rsidP="0017044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D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352D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352D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6E" w:rsidRPr="00CA74E0" w:rsidRDefault="005E356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966CF6" w:rsidP="004815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Приобретенные пороки сердца (митральные</w:t>
            </w:r>
            <w:r w:rsidR="004D6E3D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аортальные).</w:t>
            </w: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4D6E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6CF6" w:rsidRPr="00CA74E0" w:rsidRDefault="00966CF6" w:rsidP="00D02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Хроническая сердечная </w:t>
            </w:r>
            <w:proofErr w:type="spellStart"/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недос</w:t>
            </w:r>
            <w:r w:rsidR="00D02855" w:rsidRPr="00CA74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таточность</w:t>
            </w:r>
            <w:proofErr w:type="spellEnd"/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33F" w:rsidRPr="00CA74E0" w:rsidRDefault="005E356E" w:rsidP="003F2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i/>
                <w:sz w:val="28"/>
                <w:szCs w:val="28"/>
              </w:rPr>
              <w:t>Недостаточность митрального клапана.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Этиология, гемодинамика, клиническая картина, стадии течения. Диагностика, прогноз, лечение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A51631" w:rsidRPr="00CA74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к оперативному вмешательству. </w:t>
            </w:r>
          </w:p>
          <w:p w:rsidR="005E356E" w:rsidRPr="00CA74E0" w:rsidRDefault="005E356E" w:rsidP="003F2D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i/>
                <w:sz w:val="28"/>
                <w:szCs w:val="28"/>
              </w:rPr>
              <w:t>Митральный стеноз.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Этиология, особенности гемодинамики, клиническая картина, стадии течения. Диагностика, прогноз, лечение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A51631" w:rsidRPr="00CA74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к оперативному вмешательству. </w:t>
            </w:r>
          </w:p>
          <w:p w:rsidR="007352D2" w:rsidRDefault="005E356E" w:rsidP="004B7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i/>
                <w:sz w:val="28"/>
                <w:szCs w:val="28"/>
              </w:rPr>
              <w:t>Недостаточность аортального клапан</w:t>
            </w:r>
            <w:r w:rsidRPr="00CA74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: этиология, гемодинамика, клиническая картина, стадии течения. Диагностика, прогноз, лечение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A51631" w:rsidRPr="00CA74E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к оперативному вмешательству. </w:t>
            </w:r>
          </w:p>
          <w:p w:rsidR="005E356E" w:rsidRPr="00CA74E0" w:rsidRDefault="005E356E" w:rsidP="004B73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Стеноз устья аорты.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Этиология, гемодинамика, клиническая картина, стадии течения. Диагностика, прогноз, лечение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оказания к оперативному вмешательству. </w:t>
            </w:r>
            <w:r w:rsidRPr="00CA74E0">
              <w:rPr>
                <w:rFonts w:ascii="Times New Roman" w:hAnsi="Times New Roman" w:cs="Times New Roman"/>
                <w:i/>
                <w:sz w:val="28"/>
                <w:szCs w:val="28"/>
              </w:rPr>
              <w:t>Комбинированные пороки сердца</w:t>
            </w:r>
            <w:r w:rsidRPr="00CA74E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диагностика, выявление преобладания стеноза или недостаточности, прогноз, лечение</w:t>
            </w:r>
            <w:r w:rsidR="004B733F" w:rsidRPr="00CA74E0">
              <w:rPr>
                <w:rFonts w:ascii="Times New Roman" w:hAnsi="Times New Roman" w:cs="Times New Roman"/>
                <w:sz w:val="28"/>
                <w:szCs w:val="28"/>
              </w:rPr>
              <w:t>. П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оказани</w:t>
            </w:r>
            <w:r w:rsidR="00A51631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к оперативному вмешательству. </w:t>
            </w:r>
          </w:p>
          <w:p w:rsidR="00966CF6" w:rsidRPr="00CA74E0" w:rsidRDefault="00966CF6" w:rsidP="004B733F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Этиология, патогенез, диагностика. Классификация. Медикаментозная и немедикаментозная терапия. Диспансеризация и профилактика.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7A5A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966CF6" w:rsidP="00C6466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2D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7A5A8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62483A" w:rsidRPr="00CA74E0" w:rsidTr="00CA74E0">
        <w:trPr>
          <w:trHeight w:val="27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6248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Нарушение ритма сердца.</w:t>
            </w:r>
          </w:p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83A" w:rsidRPr="00CA74E0" w:rsidRDefault="0062483A" w:rsidP="003F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CF2" w:rsidRDefault="00777CF2" w:rsidP="00247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CF2" w:rsidRDefault="00777CF2" w:rsidP="00247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CF2" w:rsidRDefault="00777CF2" w:rsidP="00247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83A" w:rsidRPr="00CA74E0" w:rsidRDefault="0062483A" w:rsidP="002474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Нарушение проводимости в миокарде.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FC783E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Этиология и механизмы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ремоделирование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. Классификация  и клиника аритмий.  ЭКГ</w:t>
            </w:r>
            <w:r w:rsidR="00777C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- признаки аритмий. Синдром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предвозбуждения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желудочков (W-P-W), </w:t>
            </w:r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QT.  Нефармакологические методы лечения аритмий (ЭИТ, ЧПЭКС,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проводящих путей, имплантация ИВР). Осложнения антиаритмической терапии. Показания к восстановлению ритма при различных аритмиях. </w:t>
            </w:r>
          </w:p>
          <w:p w:rsidR="0062483A" w:rsidRPr="00CA74E0" w:rsidRDefault="0062483A" w:rsidP="00617D3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Причины, механизмы развития. Виды блокад сердца (сино-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блокада, </w:t>
            </w:r>
            <w:proofErr w:type="spellStart"/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блокада,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блокады). Клиническая и ЭКГ - диагностика. Принципы лечения. Медикаментозная, временная и постоянная ЭКС. Приступ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-Стокса: клиника, неотложная помощь.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6248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631F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F2" w:rsidRDefault="0062483A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62483A" w:rsidRPr="00CA74E0" w:rsidRDefault="0062483A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62483A" w:rsidRPr="00CA74E0" w:rsidRDefault="0062483A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83A" w:rsidRPr="00CA74E0" w:rsidRDefault="0062483A" w:rsidP="006248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FB39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356E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855" w:rsidRPr="00CA74E0" w:rsidRDefault="005E356E" w:rsidP="001852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Гломерулонеф</w:t>
            </w:r>
            <w:proofErr w:type="spellEnd"/>
          </w:p>
          <w:p w:rsidR="00D95CC9" w:rsidRPr="00CA74E0" w:rsidRDefault="005E356E" w:rsidP="00D028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рит</w:t>
            </w:r>
            <w:proofErr w:type="spellEnd"/>
            <w:r w:rsidR="008B6672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02855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CC9" w:rsidRPr="00CA74E0">
              <w:rPr>
                <w:rFonts w:ascii="Times New Roman" w:hAnsi="Times New Roman" w:cs="Times New Roman"/>
                <w:sz w:val="28"/>
                <w:szCs w:val="28"/>
              </w:rPr>
              <w:t>ХБП.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8530A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Определение. Этиология и патогенез. Классификация. Основные клинические синдромы. Лабораторно-инструментальные критерии активности процесса. Клинические и морфологические варианты течения. Осложнения. Современная терапия. Первичная и вторичная профилактика.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631F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D95C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777CF2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5E356E"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631F0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D9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5CC9" w:rsidRPr="00CA74E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531A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Пиелонефрит.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8530A1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Определение. Этиология и патогенез. Классификация. Основные клинические синдромы. Лабораторно-инструментальные критерии активности процесса. Осложнения. Современная терапия. Первичная и вторичная профилактика.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365B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F415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E356E" w:rsidRPr="00CA74E0" w:rsidTr="00CA74E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D9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5CC9" w:rsidRPr="00CA74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Хронический гастрит. </w:t>
            </w:r>
          </w:p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3EC9" w:rsidRPr="00CA74E0" w:rsidRDefault="00B63EC9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855" w:rsidRPr="00CA74E0" w:rsidRDefault="00D02855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CF2" w:rsidRDefault="00777CF2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Язвенная болезнь желудка и 12 </w:t>
            </w:r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/к.</w:t>
            </w:r>
          </w:p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Определение</w:t>
            </w:r>
            <w:r w:rsidR="00257960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хронического гастрита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, этиология, патогенез, классификация. Роль H</w:t>
            </w:r>
            <w:r w:rsidR="00A51631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pylori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Клиническая картина. Критерии диагностики (эндоскопические и 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морфологические). Современные методы лечения. Прогноз. Первичная и вторичная профилактика. Диспансеризация.</w:t>
            </w:r>
          </w:p>
          <w:p w:rsidR="005E356E" w:rsidRPr="00CA74E0" w:rsidRDefault="00A51631" w:rsidP="00257960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</w:t>
            </w:r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пределение, этиология, патогенез. Роль H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pylori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 развитии язвенной болезни. Клиническая картина. Особенности течения язвенной болезни в зависимости от локализации язвы. Осложнения: перфорация, кровотечение, 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пенетрация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стеноз привратника, или двенадцатиперстной кишки, </w:t>
            </w:r>
            <w:proofErr w:type="spellStart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перивисцерит</w:t>
            </w:r>
            <w:proofErr w:type="spellEnd"/>
            <w:r w:rsidR="005E356E"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Тактика ведения больных с язвенной болезнью двенадцатиперстной кишки и  желудка. Показания к хирургическому вмешательству. Профилактика. Диспансерное наблюдение.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  <w:p w:rsidR="005E356E" w:rsidRPr="00CA74E0" w:rsidRDefault="005E356E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F415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Учебная комната</w:t>
            </w:r>
          </w:p>
        </w:tc>
      </w:tr>
      <w:tr w:rsidR="005E356E" w:rsidRPr="00CA74E0" w:rsidTr="00CA74E0">
        <w:trPr>
          <w:trHeight w:val="11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B95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Хронический колит. НЯК. </w:t>
            </w:r>
          </w:p>
          <w:p w:rsidR="005E356E" w:rsidRPr="00CA74E0" w:rsidRDefault="005E356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Болезнь Крона.</w:t>
            </w:r>
          </w:p>
          <w:p w:rsidR="00531A4E" w:rsidRPr="00CA74E0" w:rsidRDefault="00531A4E" w:rsidP="00365B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Хронический панкреатит.</w:t>
            </w:r>
          </w:p>
          <w:p w:rsidR="005E356E" w:rsidRPr="00CA74E0" w:rsidRDefault="005E356E" w:rsidP="00264E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185790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Этиология, патогенез, распространенность заболеваний. Кишечные и внекишечные клинические проявления. Варианты течения. Осложнения. Рентгенологическ</w:t>
            </w:r>
            <w:r w:rsidR="00257960" w:rsidRPr="00CA74E0">
              <w:rPr>
                <w:rFonts w:ascii="Times New Roman" w:hAnsi="Times New Roman" w:cs="Times New Roman"/>
                <w:sz w:val="28"/>
                <w:szCs w:val="28"/>
              </w:rPr>
              <w:t>ая,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морфологическ</w:t>
            </w:r>
            <w:r w:rsidR="00257960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ая и эндоскопическая диагностика.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Функциональные заболевания кишечника: определение, классификация, клиника, дифференциальн</w:t>
            </w:r>
            <w:r w:rsidR="00257960" w:rsidRPr="00CA74E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диагно</w:t>
            </w:r>
            <w:r w:rsidR="00257960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стика 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с воспалительными заболеваниями</w:t>
            </w:r>
            <w:r w:rsidR="00257960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5E356E" w:rsidRPr="00CA74E0" w:rsidRDefault="005E356E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D95CC9" w:rsidP="00365B8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F2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E356E" w:rsidRPr="00CA74E0" w:rsidRDefault="005E356E" w:rsidP="007824D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E356E" w:rsidRPr="00CA74E0" w:rsidRDefault="005E356E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6E" w:rsidRPr="00CA74E0" w:rsidRDefault="005E356E" w:rsidP="00F415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531A4E" w:rsidRPr="00CA74E0" w:rsidTr="00777CF2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4E" w:rsidRPr="00CA74E0" w:rsidRDefault="00531A4E" w:rsidP="00B95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F2" w:rsidRDefault="00531A4E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Железоде</w:t>
            </w:r>
            <w:proofErr w:type="spellEnd"/>
          </w:p>
          <w:p w:rsidR="00777CF2" w:rsidRDefault="00531A4E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фицитная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мегалобласт</w:t>
            </w:r>
            <w:proofErr w:type="spellEnd"/>
          </w:p>
          <w:p w:rsidR="00531A4E" w:rsidRPr="00CA74E0" w:rsidRDefault="00531A4E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анемии.</w:t>
            </w:r>
          </w:p>
          <w:p w:rsidR="00531A4E" w:rsidRPr="00CA74E0" w:rsidRDefault="00531A4E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1A4E" w:rsidRPr="00CA74E0" w:rsidRDefault="00531A4E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4E" w:rsidRPr="00CA74E0" w:rsidRDefault="00531A4E" w:rsidP="00607898">
            <w:pPr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Определение. Современная классификация анемий. Основные клинические синдромы (циркуляторно-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гипоксемический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сидеропенический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фуникулярного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миелоза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</w:t>
            </w:r>
            <w:proofErr w:type="gramStart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гематологический</w:t>
            </w:r>
            <w:proofErr w:type="gramEnd"/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). Лабораторная диагностика. Физиологическая анемия беременных. </w:t>
            </w:r>
          </w:p>
          <w:p w:rsidR="00531A4E" w:rsidRPr="00CA74E0" w:rsidRDefault="00531A4E" w:rsidP="00607898">
            <w:pPr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Железодефицитная анемия.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Метаболизм железа в организме, этапы развития дефицита железа. Основные причины дефицита железа в организме. Железосодержащие препараты. Тактика их применения, контроль эффективности терапии. Профилактика.</w:t>
            </w:r>
          </w:p>
          <w:p w:rsidR="00531A4E" w:rsidRPr="00CA74E0" w:rsidRDefault="00531A4E" w:rsidP="00607898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Мегалобластная</w:t>
            </w:r>
            <w:proofErr w:type="spellEnd"/>
            <w:r w:rsidRPr="00CA74E0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 xml:space="preserve"> анемия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Причины развития, </w:t>
            </w: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 xml:space="preserve">классификация, диагностика. Лечение.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4E" w:rsidRPr="00CA74E0" w:rsidRDefault="00531A4E" w:rsidP="00D95C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4E" w:rsidRPr="00CA74E0" w:rsidRDefault="00531A4E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F2" w:rsidRDefault="00531A4E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531A4E" w:rsidRPr="00CA74E0" w:rsidRDefault="00531A4E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531A4E" w:rsidRPr="00CA74E0" w:rsidRDefault="00531A4E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1A4E" w:rsidRPr="00CA74E0" w:rsidRDefault="00531A4E" w:rsidP="00D95C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8B6672" w:rsidRPr="00CA74E0" w:rsidTr="00CA74E0">
        <w:trPr>
          <w:trHeight w:val="10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D95CC9" w:rsidP="00B95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8B6672" w:rsidP="006078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Острый </w:t>
            </w:r>
            <w:r w:rsidR="00D95CC9" w:rsidRPr="00CA74E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8B6672" w:rsidRPr="00CA74E0" w:rsidRDefault="00D95CC9" w:rsidP="00D9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8B6672" w:rsidRPr="00CA74E0">
              <w:rPr>
                <w:rFonts w:ascii="Times New Roman" w:hAnsi="Times New Roman" w:cs="Times New Roman"/>
                <w:sz w:val="28"/>
                <w:szCs w:val="28"/>
              </w:rPr>
              <w:t>ронически</w:t>
            </w:r>
            <w:r w:rsidR="004D6E3D" w:rsidRPr="00CA74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gramEnd"/>
            <w:r w:rsidR="008B6672"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лейкоз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B6672" w:rsidRPr="00CA74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8B6672" w:rsidP="00D028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патогенез, классификация. Клиническая картина. Лабораторно-морфологическая диагностика. Течение и осложнения. Принципы терапии. Прогноз. Диспансеризация и реабилитация больных острым лейкозом.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8B6672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  <w:p w:rsidR="008B6672" w:rsidRPr="00CA74E0" w:rsidRDefault="008B6672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D02855" w:rsidP="008B66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F2" w:rsidRDefault="008B6672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8B6672" w:rsidRPr="00CA74E0" w:rsidRDefault="008B6672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8B6672" w:rsidRPr="00CA74E0" w:rsidRDefault="008B6672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6672" w:rsidRPr="00CA74E0" w:rsidRDefault="008B6672" w:rsidP="00D0285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D95CC9" w:rsidRPr="00CA74E0" w:rsidTr="00CA74E0">
        <w:trPr>
          <w:trHeight w:val="6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B95A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7C6D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Ревматоидный артрит.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7C6D10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патогенез, классификация, диагностика. Современные принципы лечения.  Показания к оперативному лечению.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7C6D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B573C1" w:rsidP="00B573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7CF2" w:rsidRDefault="00D95CC9" w:rsidP="007C6D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D95CC9" w:rsidRPr="00CA74E0" w:rsidRDefault="00D95CC9" w:rsidP="007C6D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D95CC9" w:rsidRPr="00CA74E0" w:rsidRDefault="00D95CC9" w:rsidP="00777CF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777CF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7C6D1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</w:tc>
      </w:tr>
      <w:tr w:rsidR="00D95CC9" w:rsidRPr="00CA74E0" w:rsidTr="00CA74E0">
        <w:trPr>
          <w:trHeight w:val="5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D9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2855" w:rsidRPr="00CA74E0" w:rsidRDefault="00D95CC9" w:rsidP="003E1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Деформирую</w:t>
            </w:r>
          </w:p>
          <w:p w:rsidR="00D95CC9" w:rsidRPr="00CA74E0" w:rsidRDefault="00D95CC9" w:rsidP="003E1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CA74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D02855" w:rsidRPr="00CA74E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стеоартроз</w:t>
            </w:r>
            <w:proofErr w:type="spellEnd"/>
          </w:p>
          <w:p w:rsidR="00D95CC9" w:rsidRPr="00CA74E0" w:rsidRDefault="00D95CC9" w:rsidP="003D71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3E1036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CA74E0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патогенез, классификация, клиника, диагностика. Современные принципы лечения.  Показания к оперативному лечению.</w:t>
            </w:r>
          </w:p>
          <w:p w:rsidR="00D95CC9" w:rsidRPr="00CA74E0" w:rsidRDefault="00D95CC9" w:rsidP="00383A71">
            <w:pPr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6078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B573C1" w:rsidP="00B573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8A1" w:rsidRDefault="00D95CC9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D95CC9" w:rsidRPr="00CA74E0" w:rsidRDefault="00D95CC9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пи</w:t>
            </w:r>
          </w:p>
          <w:p w:rsidR="00D95CC9" w:rsidRPr="00CA74E0" w:rsidRDefault="00D95CC9" w:rsidP="00CB68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eastAsia="Times New Roman" w:hAnsi="Times New Roman" w:cs="Times New Roman"/>
                <w:sz w:val="28"/>
                <w:szCs w:val="28"/>
              </w:rPr>
              <w:t>сан</w:t>
            </w:r>
            <w:r w:rsidR="00CB68A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CC9" w:rsidRPr="00CA74E0" w:rsidRDefault="00D95CC9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sz w:val="28"/>
                <w:szCs w:val="28"/>
              </w:rPr>
              <w:t>Учебная комната</w:t>
            </w:r>
          </w:p>
          <w:p w:rsidR="00D95CC9" w:rsidRPr="00CA74E0" w:rsidRDefault="00D95CC9" w:rsidP="006078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5CC9" w:rsidRPr="00CA74E0" w:rsidTr="00CB68A1">
        <w:tc>
          <w:tcPr>
            <w:tcW w:w="12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CC9" w:rsidRPr="00CA74E0" w:rsidRDefault="00D95CC9" w:rsidP="00D0285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ИТОГО: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C9" w:rsidRPr="00CA74E0" w:rsidRDefault="00D95CC9" w:rsidP="00CB68A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74E0">
              <w:rPr>
                <w:rFonts w:ascii="Times New Roman" w:hAnsi="Times New Roman" w:cs="Times New Roman"/>
                <w:b/>
                <w:sz w:val="28"/>
                <w:szCs w:val="28"/>
              </w:rPr>
              <w:t>96 час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CC9" w:rsidRPr="00CA74E0" w:rsidRDefault="00D95CC9" w:rsidP="00A516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41F60" w:rsidRPr="00CA74E0" w:rsidRDefault="00541F60" w:rsidP="007A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F85" w:rsidRPr="00CA74E0" w:rsidRDefault="00122F85" w:rsidP="007A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2F85" w:rsidRPr="00CA74E0" w:rsidRDefault="00122F85" w:rsidP="007A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34DC" w:rsidRPr="00CA74E0" w:rsidRDefault="007A34DC" w:rsidP="007A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>Утверждено на заседании кафедры  факультетской  терапии</w:t>
      </w:r>
      <w:r w:rsidRPr="00CA74E0">
        <w:rPr>
          <w:rFonts w:ascii="Times New Roman" w:hAnsi="Times New Roman" w:cs="Times New Roman"/>
          <w:sz w:val="28"/>
          <w:szCs w:val="28"/>
        </w:rPr>
        <w:tab/>
      </w:r>
      <w:r w:rsidRPr="00CA74E0">
        <w:rPr>
          <w:rFonts w:ascii="Times New Roman" w:hAnsi="Times New Roman" w:cs="Times New Roman"/>
          <w:sz w:val="28"/>
          <w:szCs w:val="28"/>
        </w:rPr>
        <w:tab/>
      </w:r>
      <w:r w:rsidR="00122F85" w:rsidRPr="00CA74E0">
        <w:rPr>
          <w:rFonts w:ascii="Times New Roman" w:hAnsi="Times New Roman" w:cs="Times New Roman"/>
          <w:sz w:val="28"/>
          <w:szCs w:val="28"/>
        </w:rPr>
        <w:tab/>
      </w:r>
      <w:r w:rsidRPr="00CA74E0">
        <w:rPr>
          <w:rFonts w:ascii="Times New Roman" w:hAnsi="Times New Roman" w:cs="Times New Roman"/>
          <w:sz w:val="28"/>
          <w:szCs w:val="28"/>
        </w:rPr>
        <w:tab/>
      </w:r>
      <w:r w:rsidRPr="00CA74E0">
        <w:rPr>
          <w:rFonts w:ascii="Times New Roman" w:hAnsi="Times New Roman" w:cs="Times New Roman"/>
          <w:sz w:val="28"/>
          <w:szCs w:val="28"/>
        </w:rPr>
        <w:tab/>
      </w:r>
      <w:r w:rsidR="007A02A4" w:rsidRPr="00CA74E0">
        <w:rPr>
          <w:rFonts w:ascii="Times New Roman" w:hAnsi="Times New Roman" w:cs="Times New Roman"/>
          <w:sz w:val="28"/>
          <w:szCs w:val="28"/>
        </w:rPr>
        <w:t xml:space="preserve">     </w:t>
      </w:r>
      <w:r w:rsidRPr="00CA74E0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7A34DC" w:rsidRPr="00CA74E0" w:rsidRDefault="00D10232" w:rsidP="007A34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93E4E" w:rsidRPr="00CA74E0">
        <w:rPr>
          <w:rFonts w:ascii="Times New Roman" w:hAnsi="Times New Roman" w:cs="Times New Roman"/>
          <w:sz w:val="28"/>
          <w:szCs w:val="28"/>
        </w:rPr>
        <w:t xml:space="preserve">     </w:t>
      </w:r>
      <w:r w:rsidRPr="00CA74E0">
        <w:rPr>
          <w:rFonts w:ascii="Times New Roman" w:hAnsi="Times New Roman" w:cs="Times New Roman"/>
          <w:sz w:val="28"/>
          <w:szCs w:val="28"/>
        </w:rPr>
        <w:t xml:space="preserve">      </w:t>
      </w:r>
      <w:r w:rsidR="007A34DC" w:rsidRPr="00CA74E0">
        <w:rPr>
          <w:rFonts w:ascii="Times New Roman" w:hAnsi="Times New Roman" w:cs="Times New Roman"/>
          <w:sz w:val="28"/>
          <w:szCs w:val="28"/>
        </w:rPr>
        <w:t>“</w:t>
      </w:r>
      <w:r w:rsidR="00E93E4E" w:rsidRPr="00CA74E0">
        <w:rPr>
          <w:rFonts w:ascii="Times New Roman" w:hAnsi="Times New Roman" w:cs="Times New Roman"/>
          <w:sz w:val="28"/>
          <w:szCs w:val="28"/>
        </w:rPr>
        <w:t>30</w:t>
      </w:r>
      <w:r w:rsidR="007A34DC" w:rsidRPr="00CA74E0">
        <w:rPr>
          <w:rFonts w:ascii="Times New Roman" w:hAnsi="Times New Roman" w:cs="Times New Roman"/>
          <w:sz w:val="28"/>
          <w:szCs w:val="28"/>
        </w:rPr>
        <w:t xml:space="preserve"> ”</w:t>
      </w:r>
      <w:r w:rsidR="00E93E4E" w:rsidRPr="00CA74E0">
        <w:rPr>
          <w:rFonts w:ascii="Times New Roman" w:hAnsi="Times New Roman" w:cs="Times New Roman"/>
          <w:sz w:val="28"/>
          <w:szCs w:val="28"/>
        </w:rPr>
        <w:t xml:space="preserve"> 08.</w:t>
      </w:r>
      <w:r w:rsidR="007A34DC" w:rsidRPr="00CA74E0">
        <w:rPr>
          <w:rFonts w:ascii="Times New Roman" w:hAnsi="Times New Roman" w:cs="Times New Roman"/>
          <w:sz w:val="28"/>
          <w:szCs w:val="28"/>
        </w:rPr>
        <w:t xml:space="preserve"> 20</w:t>
      </w:r>
      <w:r w:rsidR="00B85485" w:rsidRPr="00CA74E0">
        <w:rPr>
          <w:rFonts w:ascii="Times New Roman" w:hAnsi="Times New Roman" w:cs="Times New Roman"/>
          <w:sz w:val="28"/>
          <w:szCs w:val="28"/>
        </w:rPr>
        <w:t>2</w:t>
      </w:r>
      <w:r w:rsidR="001A3331" w:rsidRPr="00CA74E0">
        <w:rPr>
          <w:rFonts w:ascii="Times New Roman" w:hAnsi="Times New Roman" w:cs="Times New Roman"/>
          <w:sz w:val="28"/>
          <w:szCs w:val="28"/>
        </w:rPr>
        <w:t>4</w:t>
      </w:r>
      <w:r w:rsidR="007A34DC" w:rsidRPr="00CA74E0">
        <w:rPr>
          <w:rFonts w:ascii="Times New Roman" w:hAnsi="Times New Roman" w:cs="Times New Roman"/>
          <w:sz w:val="28"/>
          <w:szCs w:val="28"/>
        </w:rPr>
        <w:t xml:space="preserve"> г.                     </w:t>
      </w:r>
      <w:r w:rsidR="007A34DC" w:rsidRPr="00CA74E0">
        <w:rPr>
          <w:rFonts w:ascii="Times New Roman" w:hAnsi="Times New Roman" w:cs="Times New Roman"/>
          <w:sz w:val="28"/>
          <w:szCs w:val="28"/>
        </w:rPr>
        <w:tab/>
      </w:r>
      <w:r w:rsidR="007A34DC" w:rsidRPr="00CA74E0">
        <w:rPr>
          <w:rFonts w:ascii="Times New Roman" w:hAnsi="Times New Roman" w:cs="Times New Roman"/>
          <w:sz w:val="28"/>
          <w:szCs w:val="28"/>
        </w:rPr>
        <w:tab/>
      </w:r>
      <w:r w:rsidR="007A34DC" w:rsidRPr="00CA74E0">
        <w:rPr>
          <w:rFonts w:ascii="Times New Roman" w:hAnsi="Times New Roman" w:cs="Times New Roman"/>
          <w:sz w:val="28"/>
          <w:szCs w:val="28"/>
        </w:rPr>
        <w:tab/>
      </w:r>
      <w:r w:rsidR="007A34DC" w:rsidRPr="00CA74E0">
        <w:rPr>
          <w:rFonts w:ascii="Times New Roman" w:hAnsi="Times New Roman" w:cs="Times New Roman"/>
          <w:sz w:val="28"/>
          <w:szCs w:val="28"/>
        </w:rPr>
        <w:tab/>
      </w:r>
      <w:r w:rsidR="00122F85" w:rsidRPr="00CA74E0">
        <w:rPr>
          <w:rFonts w:ascii="Times New Roman" w:hAnsi="Times New Roman" w:cs="Times New Roman"/>
          <w:sz w:val="28"/>
          <w:szCs w:val="28"/>
        </w:rPr>
        <w:tab/>
      </w:r>
      <w:r w:rsidR="00AF57DD" w:rsidRPr="00CA74E0">
        <w:rPr>
          <w:rFonts w:ascii="Times New Roman" w:hAnsi="Times New Roman" w:cs="Times New Roman"/>
          <w:sz w:val="28"/>
          <w:szCs w:val="28"/>
        </w:rPr>
        <w:tab/>
      </w:r>
      <w:r w:rsidR="007A34DC" w:rsidRPr="00CA74E0">
        <w:rPr>
          <w:rFonts w:ascii="Times New Roman" w:hAnsi="Times New Roman" w:cs="Times New Roman"/>
          <w:sz w:val="28"/>
          <w:szCs w:val="28"/>
        </w:rPr>
        <w:t xml:space="preserve">ЦМК по </w:t>
      </w:r>
      <w:r w:rsidR="006C6A03" w:rsidRPr="00CA74E0">
        <w:rPr>
          <w:rFonts w:ascii="Times New Roman" w:hAnsi="Times New Roman" w:cs="Times New Roman"/>
          <w:sz w:val="28"/>
          <w:szCs w:val="28"/>
        </w:rPr>
        <w:t>терапевтическим дисциплинам</w:t>
      </w:r>
    </w:p>
    <w:p w:rsidR="007A34DC" w:rsidRPr="00CA74E0" w:rsidRDefault="007A34DC" w:rsidP="007A34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>Зав. кафедрой проф. ____________В.И. Коломиец</w:t>
      </w:r>
      <w:r w:rsidR="00122F85" w:rsidRPr="00CA74E0">
        <w:rPr>
          <w:rFonts w:ascii="Times New Roman" w:hAnsi="Times New Roman" w:cs="Times New Roman"/>
          <w:sz w:val="28"/>
          <w:szCs w:val="28"/>
        </w:rPr>
        <w:tab/>
      </w:r>
      <w:r w:rsidR="00AF57DD" w:rsidRPr="00CA74E0">
        <w:rPr>
          <w:rFonts w:ascii="Times New Roman" w:hAnsi="Times New Roman" w:cs="Times New Roman"/>
          <w:sz w:val="28"/>
          <w:szCs w:val="28"/>
        </w:rPr>
        <w:tab/>
      </w:r>
      <w:r w:rsidR="007A02A4" w:rsidRPr="00CA74E0">
        <w:rPr>
          <w:rFonts w:ascii="Times New Roman" w:hAnsi="Times New Roman" w:cs="Times New Roman"/>
          <w:sz w:val="28"/>
          <w:szCs w:val="28"/>
        </w:rPr>
        <w:tab/>
      </w:r>
      <w:r w:rsidR="007A02A4" w:rsidRPr="00CA74E0">
        <w:rPr>
          <w:rFonts w:ascii="Times New Roman" w:hAnsi="Times New Roman" w:cs="Times New Roman"/>
          <w:sz w:val="28"/>
          <w:szCs w:val="28"/>
        </w:rPr>
        <w:tab/>
      </w:r>
      <w:r w:rsidR="007A02A4" w:rsidRPr="00CA74E0">
        <w:rPr>
          <w:rFonts w:ascii="Times New Roman" w:hAnsi="Times New Roman" w:cs="Times New Roman"/>
          <w:sz w:val="28"/>
          <w:szCs w:val="28"/>
        </w:rPr>
        <w:tab/>
      </w:r>
      <w:r w:rsidR="00AF57DD" w:rsidRPr="00CA74E0">
        <w:rPr>
          <w:rFonts w:ascii="Times New Roman" w:hAnsi="Times New Roman" w:cs="Times New Roman"/>
          <w:sz w:val="28"/>
          <w:szCs w:val="28"/>
        </w:rPr>
        <w:tab/>
      </w:r>
      <w:r w:rsidR="00D10232" w:rsidRPr="00CA74E0">
        <w:rPr>
          <w:rFonts w:ascii="Times New Roman" w:hAnsi="Times New Roman" w:cs="Times New Roman"/>
          <w:sz w:val="28"/>
          <w:szCs w:val="28"/>
        </w:rPr>
        <w:t xml:space="preserve">   </w:t>
      </w:r>
      <w:r w:rsidR="00E93E4E" w:rsidRPr="00CA74E0">
        <w:rPr>
          <w:rFonts w:ascii="Times New Roman" w:hAnsi="Times New Roman" w:cs="Times New Roman"/>
          <w:sz w:val="28"/>
          <w:szCs w:val="28"/>
        </w:rPr>
        <w:t xml:space="preserve">       </w:t>
      </w:r>
      <w:r w:rsidR="00D10232" w:rsidRPr="00CA74E0">
        <w:rPr>
          <w:rFonts w:ascii="Times New Roman" w:hAnsi="Times New Roman" w:cs="Times New Roman"/>
          <w:sz w:val="28"/>
          <w:szCs w:val="28"/>
        </w:rPr>
        <w:t xml:space="preserve"> </w:t>
      </w:r>
      <w:r w:rsidR="007A02A4" w:rsidRPr="00CA74E0">
        <w:rPr>
          <w:rFonts w:ascii="Times New Roman" w:hAnsi="Times New Roman" w:cs="Times New Roman"/>
          <w:sz w:val="28"/>
          <w:szCs w:val="28"/>
        </w:rPr>
        <w:t xml:space="preserve">   </w:t>
      </w:r>
      <w:r w:rsidRPr="00CA74E0">
        <w:rPr>
          <w:rFonts w:ascii="Times New Roman" w:hAnsi="Times New Roman" w:cs="Times New Roman"/>
          <w:sz w:val="28"/>
          <w:szCs w:val="28"/>
        </w:rPr>
        <w:t>“</w:t>
      </w:r>
      <w:r w:rsidR="00E93E4E" w:rsidRPr="00CA74E0">
        <w:rPr>
          <w:rFonts w:ascii="Times New Roman" w:hAnsi="Times New Roman" w:cs="Times New Roman"/>
          <w:sz w:val="28"/>
          <w:szCs w:val="28"/>
        </w:rPr>
        <w:t>30</w:t>
      </w:r>
      <w:r w:rsidRPr="00CA74E0">
        <w:rPr>
          <w:rFonts w:ascii="Times New Roman" w:hAnsi="Times New Roman" w:cs="Times New Roman"/>
          <w:sz w:val="28"/>
          <w:szCs w:val="28"/>
        </w:rPr>
        <w:t xml:space="preserve"> ”</w:t>
      </w:r>
      <w:r w:rsidR="00E93E4E" w:rsidRPr="00CA74E0">
        <w:rPr>
          <w:rFonts w:ascii="Times New Roman" w:hAnsi="Times New Roman" w:cs="Times New Roman"/>
          <w:sz w:val="28"/>
          <w:szCs w:val="28"/>
        </w:rPr>
        <w:t xml:space="preserve"> 08.</w:t>
      </w:r>
      <w:r w:rsidRPr="00CA74E0">
        <w:rPr>
          <w:rFonts w:ascii="Times New Roman" w:hAnsi="Times New Roman" w:cs="Times New Roman"/>
          <w:sz w:val="28"/>
          <w:szCs w:val="28"/>
        </w:rPr>
        <w:t xml:space="preserve">  20</w:t>
      </w:r>
      <w:r w:rsidR="00B85485" w:rsidRPr="00CA74E0">
        <w:rPr>
          <w:rFonts w:ascii="Times New Roman" w:hAnsi="Times New Roman" w:cs="Times New Roman"/>
          <w:sz w:val="28"/>
          <w:szCs w:val="28"/>
        </w:rPr>
        <w:t>2</w:t>
      </w:r>
      <w:r w:rsidR="001A3331" w:rsidRPr="00CA74E0">
        <w:rPr>
          <w:rFonts w:ascii="Times New Roman" w:hAnsi="Times New Roman" w:cs="Times New Roman"/>
          <w:sz w:val="28"/>
          <w:szCs w:val="28"/>
        </w:rPr>
        <w:t>4</w:t>
      </w:r>
      <w:r w:rsidRPr="00CA74E0">
        <w:rPr>
          <w:rFonts w:ascii="Times New Roman" w:hAnsi="Times New Roman" w:cs="Times New Roman"/>
          <w:sz w:val="28"/>
          <w:szCs w:val="28"/>
        </w:rPr>
        <w:t xml:space="preserve"> г.    </w:t>
      </w:r>
    </w:p>
    <w:p w:rsidR="00C06181" w:rsidRPr="00CA74E0" w:rsidRDefault="007A34DC" w:rsidP="001341A0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CA74E0">
        <w:rPr>
          <w:rFonts w:ascii="Times New Roman" w:hAnsi="Times New Roman" w:cs="Times New Roman"/>
          <w:sz w:val="28"/>
          <w:szCs w:val="28"/>
        </w:rPr>
        <w:tab/>
      </w:r>
      <w:r w:rsidRPr="00CA74E0">
        <w:rPr>
          <w:rFonts w:ascii="Times New Roman" w:hAnsi="Times New Roman" w:cs="Times New Roman"/>
          <w:sz w:val="28"/>
          <w:szCs w:val="28"/>
        </w:rPr>
        <w:tab/>
      </w:r>
      <w:r w:rsidR="00122F85" w:rsidRPr="00CA74E0">
        <w:rPr>
          <w:rFonts w:ascii="Times New Roman" w:hAnsi="Times New Roman" w:cs="Times New Roman"/>
          <w:sz w:val="28"/>
          <w:szCs w:val="28"/>
        </w:rPr>
        <w:tab/>
      </w:r>
      <w:r w:rsidR="007A02A4" w:rsidRPr="00CA74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CA74E0">
        <w:rPr>
          <w:rFonts w:ascii="Times New Roman" w:hAnsi="Times New Roman" w:cs="Times New Roman"/>
          <w:sz w:val="28"/>
          <w:szCs w:val="28"/>
        </w:rPr>
        <w:t xml:space="preserve">Председатель ЦМК  проф. </w:t>
      </w:r>
      <w:bookmarkStart w:id="0" w:name="_GoBack"/>
      <w:bookmarkEnd w:id="0"/>
      <w:r w:rsidRPr="00CA74E0">
        <w:rPr>
          <w:rFonts w:ascii="Times New Roman" w:hAnsi="Times New Roman" w:cs="Times New Roman"/>
          <w:sz w:val="28"/>
          <w:szCs w:val="28"/>
        </w:rPr>
        <w:t>__________В.И. Коломиец</w:t>
      </w:r>
    </w:p>
    <w:sectPr w:rsidR="00C06181" w:rsidRPr="00CA74E0" w:rsidSect="007E23C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254"/>
    <w:rsid w:val="00002270"/>
    <w:rsid w:val="000049EC"/>
    <w:rsid w:val="00007D62"/>
    <w:rsid w:val="00007F43"/>
    <w:rsid w:val="0001037C"/>
    <w:rsid w:val="000154BB"/>
    <w:rsid w:val="00017502"/>
    <w:rsid w:val="00022E66"/>
    <w:rsid w:val="00030067"/>
    <w:rsid w:val="000322BC"/>
    <w:rsid w:val="00036562"/>
    <w:rsid w:val="000418CA"/>
    <w:rsid w:val="00041C1D"/>
    <w:rsid w:val="00042240"/>
    <w:rsid w:val="00042924"/>
    <w:rsid w:val="000458DE"/>
    <w:rsid w:val="00045A8B"/>
    <w:rsid w:val="00046873"/>
    <w:rsid w:val="00047964"/>
    <w:rsid w:val="00050C9F"/>
    <w:rsid w:val="0005110E"/>
    <w:rsid w:val="000520B5"/>
    <w:rsid w:val="00064C6E"/>
    <w:rsid w:val="00072BE1"/>
    <w:rsid w:val="00082FD3"/>
    <w:rsid w:val="0008344A"/>
    <w:rsid w:val="0008754C"/>
    <w:rsid w:val="000905F4"/>
    <w:rsid w:val="0009193B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B7ED8"/>
    <w:rsid w:val="000C26D4"/>
    <w:rsid w:val="000C3035"/>
    <w:rsid w:val="000C330D"/>
    <w:rsid w:val="000C34E2"/>
    <w:rsid w:val="000C61E4"/>
    <w:rsid w:val="000E0287"/>
    <w:rsid w:val="000E238E"/>
    <w:rsid w:val="000E25D0"/>
    <w:rsid w:val="000E427C"/>
    <w:rsid w:val="000E4C6D"/>
    <w:rsid w:val="000E5087"/>
    <w:rsid w:val="000E56D9"/>
    <w:rsid w:val="000F698C"/>
    <w:rsid w:val="001036FA"/>
    <w:rsid w:val="00112CCF"/>
    <w:rsid w:val="001132CC"/>
    <w:rsid w:val="001141A1"/>
    <w:rsid w:val="00114668"/>
    <w:rsid w:val="00114FBA"/>
    <w:rsid w:val="0011564C"/>
    <w:rsid w:val="001213E6"/>
    <w:rsid w:val="00122DF0"/>
    <w:rsid w:val="00122F85"/>
    <w:rsid w:val="00130351"/>
    <w:rsid w:val="0013110F"/>
    <w:rsid w:val="001312B8"/>
    <w:rsid w:val="001320D7"/>
    <w:rsid w:val="001341A0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0446"/>
    <w:rsid w:val="00172E93"/>
    <w:rsid w:val="001749EA"/>
    <w:rsid w:val="00174ED2"/>
    <w:rsid w:val="00182B49"/>
    <w:rsid w:val="0018528A"/>
    <w:rsid w:val="00185790"/>
    <w:rsid w:val="001914F5"/>
    <w:rsid w:val="0019279C"/>
    <w:rsid w:val="00197329"/>
    <w:rsid w:val="001A1813"/>
    <w:rsid w:val="001A3331"/>
    <w:rsid w:val="001A4F0B"/>
    <w:rsid w:val="001A5F9C"/>
    <w:rsid w:val="001B2142"/>
    <w:rsid w:val="001B3B3E"/>
    <w:rsid w:val="001B4666"/>
    <w:rsid w:val="001B4A7C"/>
    <w:rsid w:val="001B7A80"/>
    <w:rsid w:val="001C208C"/>
    <w:rsid w:val="001D2F9B"/>
    <w:rsid w:val="001E168A"/>
    <w:rsid w:val="001E196D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31E"/>
    <w:rsid w:val="0022492E"/>
    <w:rsid w:val="00225C64"/>
    <w:rsid w:val="00226951"/>
    <w:rsid w:val="00241955"/>
    <w:rsid w:val="002432E8"/>
    <w:rsid w:val="00243D51"/>
    <w:rsid w:val="00247474"/>
    <w:rsid w:val="00251565"/>
    <w:rsid w:val="00256800"/>
    <w:rsid w:val="00257960"/>
    <w:rsid w:val="002600DB"/>
    <w:rsid w:val="00260853"/>
    <w:rsid w:val="0026156E"/>
    <w:rsid w:val="00261CCB"/>
    <w:rsid w:val="00264E05"/>
    <w:rsid w:val="00270F0D"/>
    <w:rsid w:val="00276415"/>
    <w:rsid w:val="00281166"/>
    <w:rsid w:val="0028321E"/>
    <w:rsid w:val="00285D4F"/>
    <w:rsid w:val="00286711"/>
    <w:rsid w:val="00287F2B"/>
    <w:rsid w:val="002914F2"/>
    <w:rsid w:val="00291A5C"/>
    <w:rsid w:val="00291A91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D3F7D"/>
    <w:rsid w:val="002E5999"/>
    <w:rsid w:val="002F3CDC"/>
    <w:rsid w:val="00302AE7"/>
    <w:rsid w:val="00307A7B"/>
    <w:rsid w:val="00314267"/>
    <w:rsid w:val="00320B81"/>
    <w:rsid w:val="00321D7C"/>
    <w:rsid w:val="00322254"/>
    <w:rsid w:val="0032234F"/>
    <w:rsid w:val="00323C2A"/>
    <w:rsid w:val="0032546E"/>
    <w:rsid w:val="00331872"/>
    <w:rsid w:val="00332CAA"/>
    <w:rsid w:val="003335B2"/>
    <w:rsid w:val="003373F6"/>
    <w:rsid w:val="00340236"/>
    <w:rsid w:val="003407A6"/>
    <w:rsid w:val="00345961"/>
    <w:rsid w:val="00347F9F"/>
    <w:rsid w:val="0035278B"/>
    <w:rsid w:val="003543ED"/>
    <w:rsid w:val="00356545"/>
    <w:rsid w:val="00356E70"/>
    <w:rsid w:val="00367A9F"/>
    <w:rsid w:val="00373871"/>
    <w:rsid w:val="00373EB4"/>
    <w:rsid w:val="00380F55"/>
    <w:rsid w:val="00383A71"/>
    <w:rsid w:val="00387AFF"/>
    <w:rsid w:val="00391D48"/>
    <w:rsid w:val="003A0167"/>
    <w:rsid w:val="003A1987"/>
    <w:rsid w:val="003A5CF0"/>
    <w:rsid w:val="003A6FE7"/>
    <w:rsid w:val="003A79B0"/>
    <w:rsid w:val="003B6C19"/>
    <w:rsid w:val="003C0CF3"/>
    <w:rsid w:val="003C1DC5"/>
    <w:rsid w:val="003C2D3D"/>
    <w:rsid w:val="003C6B87"/>
    <w:rsid w:val="003D11AD"/>
    <w:rsid w:val="003D3A33"/>
    <w:rsid w:val="003D3E71"/>
    <w:rsid w:val="003D71C3"/>
    <w:rsid w:val="003E1036"/>
    <w:rsid w:val="003E6CF8"/>
    <w:rsid w:val="003E74A5"/>
    <w:rsid w:val="003F0142"/>
    <w:rsid w:val="003F0D84"/>
    <w:rsid w:val="003F11B6"/>
    <w:rsid w:val="003F26DD"/>
    <w:rsid w:val="003F2D48"/>
    <w:rsid w:val="003F6EB1"/>
    <w:rsid w:val="0040017C"/>
    <w:rsid w:val="00400575"/>
    <w:rsid w:val="00401938"/>
    <w:rsid w:val="00407084"/>
    <w:rsid w:val="00407991"/>
    <w:rsid w:val="00411445"/>
    <w:rsid w:val="0041202D"/>
    <w:rsid w:val="00412CFE"/>
    <w:rsid w:val="004209BC"/>
    <w:rsid w:val="004219AA"/>
    <w:rsid w:val="00423411"/>
    <w:rsid w:val="004270E6"/>
    <w:rsid w:val="00445740"/>
    <w:rsid w:val="00460712"/>
    <w:rsid w:val="004628EC"/>
    <w:rsid w:val="00473B7E"/>
    <w:rsid w:val="00481567"/>
    <w:rsid w:val="00486A29"/>
    <w:rsid w:val="00490812"/>
    <w:rsid w:val="00491066"/>
    <w:rsid w:val="00491CAD"/>
    <w:rsid w:val="004A6053"/>
    <w:rsid w:val="004B2B02"/>
    <w:rsid w:val="004B60A6"/>
    <w:rsid w:val="004B62E3"/>
    <w:rsid w:val="004B733F"/>
    <w:rsid w:val="004C19CD"/>
    <w:rsid w:val="004C6CD1"/>
    <w:rsid w:val="004C73FB"/>
    <w:rsid w:val="004D5782"/>
    <w:rsid w:val="004D6E3D"/>
    <w:rsid w:val="004E236E"/>
    <w:rsid w:val="004E4AF5"/>
    <w:rsid w:val="004E5919"/>
    <w:rsid w:val="004E63E8"/>
    <w:rsid w:val="004F7144"/>
    <w:rsid w:val="00501131"/>
    <w:rsid w:val="00503374"/>
    <w:rsid w:val="00506FCC"/>
    <w:rsid w:val="00512109"/>
    <w:rsid w:val="00531A4E"/>
    <w:rsid w:val="005338EF"/>
    <w:rsid w:val="005349FD"/>
    <w:rsid w:val="005358D3"/>
    <w:rsid w:val="00535A1C"/>
    <w:rsid w:val="00535C1E"/>
    <w:rsid w:val="00541F60"/>
    <w:rsid w:val="00544746"/>
    <w:rsid w:val="00545838"/>
    <w:rsid w:val="00556755"/>
    <w:rsid w:val="00560E3A"/>
    <w:rsid w:val="0056768B"/>
    <w:rsid w:val="00567705"/>
    <w:rsid w:val="005705FA"/>
    <w:rsid w:val="00574CC2"/>
    <w:rsid w:val="0058507B"/>
    <w:rsid w:val="00586F8F"/>
    <w:rsid w:val="00590CD8"/>
    <w:rsid w:val="005927C0"/>
    <w:rsid w:val="00593034"/>
    <w:rsid w:val="0059736A"/>
    <w:rsid w:val="005A3789"/>
    <w:rsid w:val="005A4550"/>
    <w:rsid w:val="005A49DA"/>
    <w:rsid w:val="005B1961"/>
    <w:rsid w:val="005B562E"/>
    <w:rsid w:val="005B6223"/>
    <w:rsid w:val="005B7D54"/>
    <w:rsid w:val="005D6EA8"/>
    <w:rsid w:val="005E356E"/>
    <w:rsid w:val="005E3C47"/>
    <w:rsid w:val="005F14CF"/>
    <w:rsid w:val="005F40D0"/>
    <w:rsid w:val="005F423B"/>
    <w:rsid w:val="005F5529"/>
    <w:rsid w:val="005F7040"/>
    <w:rsid w:val="00600DCD"/>
    <w:rsid w:val="00605C14"/>
    <w:rsid w:val="0061234B"/>
    <w:rsid w:val="00616490"/>
    <w:rsid w:val="00617D35"/>
    <w:rsid w:val="00620CB1"/>
    <w:rsid w:val="0062483A"/>
    <w:rsid w:val="00631C5A"/>
    <w:rsid w:val="00631EA9"/>
    <w:rsid w:val="00632C3B"/>
    <w:rsid w:val="0063504B"/>
    <w:rsid w:val="00642FBC"/>
    <w:rsid w:val="00646390"/>
    <w:rsid w:val="0065201A"/>
    <w:rsid w:val="0065293C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A46CE"/>
    <w:rsid w:val="006B0067"/>
    <w:rsid w:val="006B2C5A"/>
    <w:rsid w:val="006B4F9E"/>
    <w:rsid w:val="006C0B31"/>
    <w:rsid w:val="006C0C57"/>
    <w:rsid w:val="006C3BE7"/>
    <w:rsid w:val="006C4A6C"/>
    <w:rsid w:val="006C5CA7"/>
    <w:rsid w:val="006C6A03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1367B"/>
    <w:rsid w:val="0072077B"/>
    <w:rsid w:val="00731764"/>
    <w:rsid w:val="00732450"/>
    <w:rsid w:val="007351D3"/>
    <w:rsid w:val="007352D2"/>
    <w:rsid w:val="00736CEF"/>
    <w:rsid w:val="00744157"/>
    <w:rsid w:val="00747E16"/>
    <w:rsid w:val="00750174"/>
    <w:rsid w:val="007509BE"/>
    <w:rsid w:val="0075113E"/>
    <w:rsid w:val="00752133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77CF2"/>
    <w:rsid w:val="0078211E"/>
    <w:rsid w:val="0078233F"/>
    <w:rsid w:val="00790387"/>
    <w:rsid w:val="007A02A4"/>
    <w:rsid w:val="007A13CF"/>
    <w:rsid w:val="007A34DC"/>
    <w:rsid w:val="007A4343"/>
    <w:rsid w:val="007A4BF8"/>
    <w:rsid w:val="007A542D"/>
    <w:rsid w:val="007B3580"/>
    <w:rsid w:val="007C0AF3"/>
    <w:rsid w:val="007C12D3"/>
    <w:rsid w:val="007C45C4"/>
    <w:rsid w:val="007C7B58"/>
    <w:rsid w:val="007D17F3"/>
    <w:rsid w:val="007D2907"/>
    <w:rsid w:val="007D33DA"/>
    <w:rsid w:val="007D43AC"/>
    <w:rsid w:val="007D4790"/>
    <w:rsid w:val="007E23C2"/>
    <w:rsid w:val="007E45F5"/>
    <w:rsid w:val="007E5423"/>
    <w:rsid w:val="007F23F5"/>
    <w:rsid w:val="007F2743"/>
    <w:rsid w:val="007F299D"/>
    <w:rsid w:val="007F72DE"/>
    <w:rsid w:val="007F77E5"/>
    <w:rsid w:val="00800521"/>
    <w:rsid w:val="00806AB0"/>
    <w:rsid w:val="0081207D"/>
    <w:rsid w:val="0081250C"/>
    <w:rsid w:val="00813969"/>
    <w:rsid w:val="00815C1B"/>
    <w:rsid w:val="00817E4A"/>
    <w:rsid w:val="008214A6"/>
    <w:rsid w:val="008267A8"/>
    <w:rsid w:val="008316F2"/>
    <w:rsid w:val="008335B3"/>
    <w:rsid w:val="00836A4C"/>
    <w:rsid w:val="008424B1"/>
    <w:rsid w:val="0084292B"/>
    <w:rsid w:val="00846B23"/>
    <w:rsid w:val="00850A3D"/>
    <w:rsid w:val="00851726"/>
    <w:rsid w:val="008530A1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7432E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A07BF"/>
    <w:rsid w:val="008A1E0F"/>
    <w:rsid w:val="008A4ADD"/>
    <w:rsid w:val="008B2282"/>
    <w:rsid w:val="008B2D33"/>
    <w:rsid w:val="008B6672"/>
    <w:rsid w:val="008C1120"/>
    <w:rsid w:val="008C3026"/>
    <w:rsid w:val="008C6C5C"/>
    <w:rsid w:val="008D6575"/>
    <w:rsid w:val="008E1707"/>
    <w:rsid w:val="008E511C"/>
    <w:rsid w:val="008E5758"/>
    <w:rsid w:val="008E6F87"/>
    <w:rsid w:val="008F46F3"/>
    <w:rsid w:val="008F703D"/>
    <w:rsid w:val="00903AD2"/>
    <w:rsid w:val="009044B3"/>
    <w:rsid w:val="00904FD3"/>
    <w:rsid w:val="009125ED"/>
    <w:rsid w:val="00914288"/>
    <w:rsid w:val="00917E24"/>
    <w:rsid w:val="009205C3"/>
    <w:rsid w:val="0092279A"/>
    <w:rsid w:val="00922CE0"/>
    <w:rsid w:val="00927A65"/>
    <w:rsid w:val="00927EBF"/>
    <w:rsid w:val="00935A78"/>
    <w:rsid w:val="00940194"/>
    <w:rsid w:val="00943535"/>
    <w:rsid w:val="00952461"/>
    <w:rsid w:val="00952DEC"/>
    <w:rsid w:val="009540E2"/>
    <w:rsid w:val="00954235"/>
    <w:rsid w:val="00956F41"/>
    <w:rsid w:val="00962A92"/>
    <w:rsid w:val="00963BE1"/>
    <w:rsid w:val="00964707"/>
    <w:rsid w:val="00966CF6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8EE"/>
    <w:rsid w:val="009A3F72"/>
    <w:rsid w:val="009A3FE5"/>
    <w:rsid w:val="009A40FD"/>
    <w:rsid w:val="009B15CA"/>
    <w:rsid w:val="009B264C"/>
    <w:rsid w:val="009C288A"/>
    <w:rsid w:val="009C2BA0"/>
    <w:rsid w:val="009C77D8"/>
    <w:rsid w:val="009D0408"/>
    <w:rsid w:val="009D6BD7"/>
    <w:rsid w:val="009D73D0"/>
    <w:rsid w:val="009E7961"/>
    <w:rsid w:val="009F3A8A"/>
    <w:rsid w:val="009F674F"/>
    <w:rsid w:val="00A0109B"/>
    <w:rsid w:val="00A02C13"/>
    <w:rsid w:val="00A0409D"/>
    <w:rsid w:val="00A042B8"/>
    <w:rsid w:val="00A11172"/>
    <w:rsid w:val="00A11C40"/>
    <w:rsid w:val="00A12179"/>
    <w:rsid w:val="00A1287A"/>
    <w:rsid w:val="00A13186"/>
    <w:rsid w:val="00A151F8"/>
    <w:rsid w:val="00A22479"/>
    <w:rsid w:val="00A22677"/>
    <w:rsid w:val="00A23C59"/>
    <w:rsid w:val="00A3069E"/>
    <w:rsid w:val="00A31C65"/>
    <w:rsid w:val="00A40436"/>
    <w:rsid w:val="00A41450"/>
    <w:rsid w:val="00A41C02"/>
    <w:rsid w:val="00A41C57"/>
    <w:rsid w:val="00A51631"/>
    <w:rsid w:val="00A5178C"/>
    <w:rsid w:val="00A53EDF"/>
    <w:rsid w:val="00A55A05"/>
    <w:rsid w:val="00A62820"/>
    <w:rsid w:val="00A801E6"/>
    <w:rsid w:val="00A81639"/>
    <w:rsid w:val="00A8378D"/>
    <w:rsid w:val="00A84AD1"/>
    <w:rsid w:val="00A86F7D"/>
    <w:rsid w:val="00A94F5A"/>
    <w:rsid w:val="00A97B13"/>
    <w:rsid w:val="00AA01A5"/>
    <w:rsid w:val="00AA0FE5"/>
    <w:rsid w:val="00AA34BD"/>
    <w:rsid w:val="00AA4013"/>
    <w:rsid w:val="00AA4685"/>
    <w:rsid w:val="00AA6BF5"/>
    <w:rsid w:val="00AB294E"/>
    <w:rsid w:val="00AB7DC6"/>
    <w:rsid w:val="00AC1FB4"/>
    <w:rsid w:val="00AC49B7"/>
    <w:rsid w:val="00AC4EFF"/>
    <w:rsid w:val="00AC5AFB"/>
    <w:rsid w:val="00AD5BFD"/>
    <w:rsid w:val="00AD5ECB"/>
    <w:rsid w:val="00AE2FAC"/>
    <w:rsid w:val="00AF06D8"/>
    <w:rsid w:val="00AF270E"/>
    <w:rsid w:val="00AF3D99"/>
    <w:rsid w:val="00AF57DD"/>
    <w:rsid w:val="00AF5994"/>
    <w:rsid w:val="00AF5A5A"/>
    <w:rsid w:val="00B02F61"/>
    <w:rsid w:val="00B03899"/>
    <w:rsid w:val="00B11BA1"/>
    <w:rsid w:val="00B14D86"/>
    <w:rsid w:val="00B22C88"/>
    <w:rsid w:val="00B232D7"/>
    <w:rsid w:val="00B2373B"/>
    <w:rsid w:val="00B2688C"/>
    <w:rsid w:val="00B3386D"/>
    <w:rsid w:val="00B33F2B"/>
    <w:rsid w:val="00B360C4"/>
    <w:rsid w:val="00B363BC"/>
    <w:rsid w:val="00B373B9"/>
    <w:rsid w:val="00B42C14"/>
    <w:rsid w:val="00B463AF"/>
    <w:rsid w:val="00B5057C"/>
    <w:rsid w:val="00B51882"/>
    <w:rsid w:val="00B527C7"/>
    <w:rsid w:val="00B54298"/>
    <w:rsid w:val="00B558AB"/>
    <w:rsid w:val="00B573C1"/>
    <w:rsid w:val="00B60774"/>
    <w:rsid w:val="00B632D7"/>
    <w:rsid w:val="00B63EC9"/>
    <w:rsid w:val="00B64227"/>
    <w:rsid w:val="00B77F4B"/>
    <w:rsid w:val="00B84A1C"/>
    <w:rsid w:val="00B85485"/>
    <w:rsid w:val="00B87472"/>
    <w:rsid w:val="00B924A4"/>
    <w:rsid w:val="00B928DA"/>
    <w:rsid w:val="00B94955"/>
    <w:rsid w:val="00B95AC6"/>
    <w:rsid w:val="00BB0B46"/>
    <w:rsid w:val="00BB1099"/>
    <w:rsid w:val="00BB3CF5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6181"/>
    <w:rsid w:val="00C066DF"/>
    <w:rsid w:val="00C071FE"/>
    <w:rsid w:val="00C126FC"/>
    <w:rsid w:val="00C15227"/>
    <w:rsid w:val="00C2079F"/>
    <w:rsid w:val="00C20E13"/>
    <w:rsid w:val="00C23495"/>
    <w:rsid w:val="00C237E1"/>
    <w:rsid w:val="00C25EED"/>
    <w:rsid w:val="00C31EA3"/>
    <w:rsid w:val="00C33A00"/>
    <w:rsid w:val="00C36CF9"/>
    <w:rsid w:val="00C37F4B"/>
    <w:rsid w:val="00C45334"/>
    <w:rsid w:val="00C51CB4"/>
    <w:rsid w:val="00C544C4"/>
    <w:rsid w:val="00C55079"/>
    <w:rsid w:val="00C5596E"/>
    <w:rsid w:val="00C55A9C"/>
    <w:rsid w:val="00C55B4A"/>
    <w:rsid w:val="00C55F08"/>
    <w:rsid w:val="00C56445"/>
    <w:rsid w:val="00C5650E"/>
    <w:rsid w:val="00C60542"/>
    <w:rsid w:val="00C61D03"/>
    <w:rsid w:val="00C62E9F"/>
    <w:rsid w:val="00C64662"/>
    <w:rsid w:val="00C648E1"/>
    <w:rsid w:val="00C66C9E"/>
    <w:rsid w:val="00C66EFA"/>
    <w:rsid w:val="00C67B02"/>
    <w:rsid w:val="00C737C9"/>
    <w:rsid w:val="00C7574B"/>
    <w:rsid w:val="00C82548"/>
    <w:rsid w:val="00C825BF"/>
    <w:rsid w:val="00C8616B"/>
    <w:rsid w:val="00C87AED"/>
    <w:rsid w:val="00C9381A"/>
    <w:rsid w:val="00C9620C"/>
    <w:rsid w:val="00C97A8C"/>
    <w:rsid w:val="00CA0164"/>
    <w:rsid w:val="00CA1DF4"/>
    <w:rsid w:val="00CA219C"/>
    <w:rsid w:val="00CA3BD5"/>
    <w:rsid w:val="00CA6281"/>
    <w:rsid w:val="00CA6631"/>
    <w:rsid w:val="00CA74E0"/>
    <w:rsid w:val="00CB4BF0"/>
    <w:rsid w:val="00CB68A1"/>
    <w:rsid w:val="00CB714C"/>
    <w:rsid w:val="00CD191D"/>
    <w:rsid w:val="00CD29CD"/>
    <w:rsid w:val="00CE22DC"/>
    <w:rsid w:val="00CE2640"/>
    <w:rsid w:val="00CE548D"/>
    <w:rsid w:val="00CF1759"/>
    <w:rsid w:val="00CF3D97"/>
    <w:rsid w:val="00D02855"/>
    <w:rsid w:val="00D02ED7"/>
    <w:rsid w:val="00D10232"/>
    <w:rsid w:val="00D112FC"/>
    <w:rsid w:val="00D13819"/>
    <w:rsid w:val="00D20037"/>
    <w:rsid w:val="00D23A14"/>
    <w:rsid w:val="00D33689"/>
    <w:rsid w:val="00D34FB7"/>
    <w:rsid w:val="00D36D31"/>
    <w:rsid w:val="00D43ADB"/>
    <w:rsid w:val="00D44680"/>
    <w:rsid w:val="00D44D8E"/>
    <w:rsid w:val="00D45828"/>
    <w:rsid w:val="00D45E13"/>
    <w:rsid w:val="00D47428"/>
    <w:rsid w:val="00D5419B"/>
    <w:rsid w:val="00D547BB"/>
    <w:rsid w:val="00D56B3E"/>
    <w:rsid w:val="00D56D58"/>
    <w:rsid w:val="00D57433"/>
    <w:rsid w:val="00D62F87"/>
    <w:rsid w:val="00D63440"/>
    <w:rsid w:val="00D66C08"/>
    <w:rsid w:val="00D717FB"/>
    <w:rsid w:val="00D73587"/>
    <w:rsid w:val="00D74988"/>
    <w:rsid w:val="00D768CE"/>
    <w:rsid w:val="00D81378"/>
    <w:rsid w:val="00D81CA2"/>
    <w:rsid w:val="00D84C49"/>
    <w:rsid w:val="00D90670"/>
    <w:rsid w:val="00D929FC"/>
    <w:rsid w:val="00D95CC9"/>
    <w:rsid w:val="00D96AA9"/>
    <w:rsid w:val="00D97D20"/>
    <w:rsid w:val="00DA2C63"/>
    <w:rsid w:val="00DA3328"/>
    <w:rsid w:val="00DA4952"/>
    <w:rsid w:val="00DA4A66"/>
    <w:rsid w:val="00DB026E"/>
    <w:rsid w:val="00DB0CEC"/>
    <w:rsid w:val="00DB5337"/>
    <w:rsid w:val="00DB5B62"/>
    <w:rsid w:val="00DC4383"/>
    <w:rsid w:val="00DC4B0A"/>
    <w:rsid w:val="00DC69E8"/>
    <w:rsid w:val="00DC7397"/>
    <w:rsid w:val="00DE72E1"/>
    <w:rsid w:val="00DF307F"/>
    <w:rsid w:val="00DF364D"/>
    <w:rsid w:val="00DF535B"/>
    <w:rsid w:val="00E03004"/>
    <w:rsid w:val="00E10CEB"/>
    <w:rsid w:val="00E114DC"/>
    <w:rsid w:val="00E218D0"/>
    <w:rsid w:val="00E25E93"/>
    <w:rsid w:val="00E34FD1"/>
    <w:rsid w:val="00E42728"/>
    <w:rsid w:val="00E44580"/>
    <w:rsid w:val="00E50362"/>
    <w:rsid w:val="00E55341"/>
    <w:rsid w:val="00E556EF"/>
    <w:rsid w:val="00E57E9F"/>
    <w:rsid w:val="00E57FDF"/>
    <w:rsid w:val="00E6037D"/>
    <w:rsid w:val="00E62418"/>
    <w:rsid w:val="00E70CF3"/>
    <w:rsid w:val="00E720DE"/>
    <w:rsid w:val="00E731A3"/>
    <w:rsid w:val="00E739B8"/>
    <w:rsid w:val="00E74C6C"/>
    <w:rsid w:val="00E81EE2"/>
    <w:rsid w:val="00E8248C"/>
    <w:rsid w:val="00E82B91"/>
    <w:rsid w:val="00E85257"/>
    <w:rsid w:val="00E93E4E"/>
    <w:rsid w:val="00E9414E"/>
    <w:rsid w:val="00E978B8"/>
    <w:rsid w:val="00EA3C2E"/>
    <w:rsid w:val="00EA60C8"/>
    <w:rsid w:val="00EB02B7"/>
    <w:rsid w:val="00EB31CD"/>
    <w:rsid w:val="00EB5CCB"/>
    <w:rsid w:val="00EB5D44"/>
    <w:rsid w:val="00EB60ED"/>
    <w:rsid w:val="00EB6280"/>
    <w:rsid w:val="00EC0681"/>
    <w:rsid w:val="00ED0C78"/>
    <w:rsid w:val="00ED5557"/>
    <w:rsid w:val="00ED783E"/>
    <w:rsid w:val="00EE3058"/>
    <w:rsid w:val="00EE44AE"/>
    <w:rsid w:val="00EE54E8"/>
    <w:rsid w:val="00EE67B9"/>
    <w:rsid w:val="00EE7919"/>
    <w:rsid w:val="00EF04B5"/>
    <w:rsid w:val="00EF230A"/>
    <w:rsid w:val="00EF2BCA"/>
    <w:rsid w:val="00EF4B6E"/>
    <w:rsid w:val="00EF632D"/>
    <w:rsid w:val="00F009AD"/>
    <w:rsid w:val="00F0211D"/>
    <w:rsid w:val="00F03545"/>
    <w:rsid w:val="00F04729"/>
    <w:rsid w:val="00F06963"/>
    <w:rsid w:val="00F075E5"/>
    <w:rsid w:val="00F10B1B"/>
    <w:rsid w:val="00F10CB2"/>
    <w:rsid w:val="00F16CAA"/>
    <w:rsid w:val="00F20BBF"/>
    <w:rsid w:val="00F24A7B"/>
    <w:rsid w:val="00F277BC"/>
    <w:rsid w:val="00F31099"/>
    <w:rsid w:val="00F404FC"/>
    <w:rsid w:val="00F45FF8"/>
    <w:rsid w:val="00F5156C"/>
    <w:rsid w:val="00F519D1"/>
    <w:rsid w:val="00F53423"/>
    <w:rsid w:val="00F60DD5"/>
    <w:rsid w:val="00F651EE"/>
    <w:rsid w:val="00F7650A"/>
    <w:rsid w:val="00F76DEA"/>
    <w:rsid w:val="00F81818"/>
    <w:rsid w:val="00F81EF9"/>
    <w:rsid w:val="00F82A0E"/>
    <w:rsid w:val="00F841F7"/>
    <w:rsid w:val="00F9115A"/>
    <w:rsid w:val="00F96BAE"/>
    <w:rsid w:val="00FA030E"/>
    <w:rsid w:val="00FA27B7"/>
    <w:rsid w:val="00FA6906"/>
    <w:rsid w:val="00FA6DDB"/>
    <w:rsid w:val="00FB394F"/>
    <w:rsid w:val="00FC6D7D"/>
    <w:rsid w:val="00FC783E"/>
    <w:rsid w:val="00FD09AC"/>
    <w:rsid w:val="00FD203F"/>
    <w:rsid w:val="00FD4E55"/>
    <w:rsid w:val="00FE1C78"/>
    <w:rsid w:val="00FE1C86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9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4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0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1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4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4ED5F-147E-4439-A5D9-2010B4E0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156</cp:revision>
  <cp:lastPrinted>2021-09-02T06:24:00Z</cp:lastPrinted>
  <dcterms:created xsi:type="dcterms:W3CDTF">2016-09-05T07:21:00Z</dcterms:created>
  <dcterms:modified xsi:type="dcterms:W3CDTF">2024-09-06T07:08:00Z</dcterms:modified>
</cp:coreProperties>
</file>