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00A" w:rsidRPr="00305F47" w:rsidRDefault="00DE700A" w:rsidP="00DE700A">
      <w:pPr>
        <w:tabs>
          <w:tab w:val="left" w:pos="148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05F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465F92" w:rsidRPr="00305F4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05F47">
        <w:rPr>
          <w:rFonts w:ascii="Times New Roman" w:hAnsi="Times New Roman" w:cs="Times New Roman"/>
          <w:sz w:val="28"/>
          <w:szCs w:val="28"/>
        </w:rPr>
        <w:t xml:space="preserve"> </w:t>
      </w:r>
      <w:r w:rsidR="00305F4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05F47">
        <w:rPr>
          <w:rFonts w:ascii="Times New Roman" w:hAnsi="Times New Roman" w:cs="Times New Roman"/>
          <w:sz w:val="28"/>
          <w:szCs w:val="28"/>
        </w:rPr>
        <w:t xml:space="preserve">  «</w:t>
      </w:r>
      <w:r w:rsidRPr="00305F4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305F47">
        <w:rPr>
          <w:rFonts w:ascii="Times New Roman" w:hAnsi="Times New Roman" w:cs="Times New Roman"/>
          <w:sz w:val="28"/>
          <w:szCs w:val="28"/>
        </w:rPr>
        <w:t>ТВЕРЖДАЮ</w:t>
      </w:r>
      <w:r w:rsidRPr="00305F47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E700A" w:rsidRPr="00305F47" w:rsidRDefault="00DE700A" w:rsidP="00305F47">
      <w:pPr>
        <w:spacing w:after="0" w:line="240" w:lineRule="auto"/>
        <w:ind w:left="8640"/>
        <w:rPr>
          <w:rFonts w:ascii="Times New Roman" w:hAnsi="Times New Roman" w:cs="Times New Roman"/>
          <w:sz w:val="28"/>
          <w:szCs w:val="28"/>
        </w:rPr>
      </w:pPr>
      <w:r w:rsidRPr="00305F47">
        <w:rPr>
          <w:rFonts w:ascii="Times New Roman" w:hAnsi="Times New Roman" w:cs="Times New Roman"/>
          <w:sz w:val="28"/>
          <w:szCs w:val="28"/>
          <w:lang w:val="uk-UA"/>
        </w:rPr>
        <w:t xml:space="preserve">ДЕКАН </w:t>
      </w:r>
      <w:r w:rsidRPr="00305F4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05F47">
        <w:rPr>
          <w:rFonts w:ascii="Times New Roman" w:hAnsi="Times New Roman" w:cs="Times New Roman"/>
          <w:sz w:val="28"/>
          <w:szCs w:val="28"/>
        </w:rPr>
        <w:t xml:space="preserve"> МЕДИЦИНСКОГО ФАКУЛЬТЕТА</w:t>
      </w:r>
    </w:p>
    <w:p w:rsidR="00DE700A" w:rsidRPr="00305F47" w:rsidRDefault="00DE700A" w:rsidP="00DE70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5F4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465F92" w:rsidRPr="00305F47">
        <w:rPr>
          <w:rFonts w:ascii="Times New Roman" w:hAnsi="Times New Roman" w:cs="Times New Roman"/>
          <w:sz w:val="28"/>
          <w:szCs w:val="28"/>
        </w:rPr>
        <w:t xml:space="preserve"> </w:t>
      </w:r>
      <w:r w:rsidRPr="00305F47">
        <w:rPr>
          <w:rFonts w:ascii="Times New Roman" w:hAnsi="Times New Roman" w:cs="Times New Roman"/>
          <w:sz w:val="28"/>
          <w:szCs w:val="28"/>
        </w:rPr>
        <w:t>ПО СПЕЦИАЛЬНОСТИ «ЛЕЧЕБНОЕ ДЕЛО»</w:t>
      </w:r>
    </w:p>
    <w:p w:rsidR="00DE700A" w:rsidRPr="00305F47" w:rsidRDefault="00305F47" w:rsidP="00305F47">
      <w:pPr>
        <w:spacing w:after="0" w:line="240" w:lineRule="auto"/>
        <w:ind w:left="778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E700A" w:rsidRPr="00305F47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ДМ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., ПРОФ.</w:t>
      </w:r>
      <w:r w:rsidR="00C0467C" w:rsidRPr="00305F47">
        <w:rPr>
          <w:rFonts w:ascii="Times New Roman" w:hAnsi="Times New Roman" w:cs="Times New Roman"/>
          <w:sz w:val="28"/>
          <w:szCs w:val="28"/>
        </w:rPr>
        <w:t xml:space="preserve"> А.А. ЗАХАРОВ</w:t>
      </w:r>
    </w:p>
    <w:p w:rsidR="00926A21" w:rsidRPr="00305F47" w:rsidRDefault="00926A21" w:rsidP="00926A21">
      <w:pPr>
        <w:spacing w:after="0" w:line="240" w:lineRule="auto"/>
        <w:ind w:left="8640" w:firstLine="720"/>
        <w:rPr>
          <w:rFonts w:ascii="Times New Roman" w:hAnsi="Times New Roman" w:cs="Times New Roman"/>
          <w:sz w:val="28"/>
          <w:szCs w:val="28"/>
        </w:rPr>
      </w:pPr>
      <w:r w:rsidRPr="00305F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16B6B" w:rsidRPr="00305F47">
        <w:rPr>
          <w:rFonts w:ascii="Times New Roman" w:hAnsi="Times New Roman" w:cs="Times New Roman"/>
          <w:sz w:val="28"/>
          <w:szCs w:val="28"/>
        </w:rPr>
        <w:t xml:space="preserve">    </w:t>
      </w:r>
      <w:r w:rsidRPr="00305F47">
        <w:rPr>
          <w:rFonts w:ascii="Times New Roman" w:hAnsi="Times New Roman" w:cs="Times New Roman"/>
          <w:sz w:val="28"/>
          <w:szCs w:val="28"/>
        </w:rPr>
        <w:t xml:space="preserve">     </w:t>
      </w:r>
      <w:r w:rsidRPr="00305F47">
        <w:rPr>
          <w:rFonts w:ascii="Times New Roman" w:hAnsi="Times New Roman" w:cs="Times New Roman"/>
          <w:sz w:val="28"/>
          <w:szCs w:val="28"/>
          <w:lang w:val="uk-UA"/>
        </w:rPr>
        <w:t>“___”______________20</w:t>
      </w:r>
      <w:r w:rsidRPr="00305F47">
        <w:rPr>
          <w:rFonts w:ascii="Times New Roman" w:hAnsi="Times New Roman" w:cs="Times New Roman"/>
          <w:sz w:val="28"/>
          <w:szCs w:val="28"/>
        </w:rPr>
        <w:t>2</w:t>
      </w:r>
      <w:r w:rsidR="00BC4A89" w:rsidRPr="00305F47">
        <w:rPr>
          <w:rFonts w:ascii="Times New Roman" w:hAnsi="Times New Roman" w:cs="Times New Roman"/>
          <w:sz w:val="28"/>
          <w:szCs w:val="28"/>
        </w:rPr>
        <w:t>4</w:t>
      </w:r>
      <w:r w:rsidRPr="00305F47">
        <w:rPr>
          <w:rFonts w:ascii="Times New Roman" w:hAnsi="Times New Roman" w:cs="Times New Roman"/>
          <w:sz w:val="28"/>
          <w:szCs w:val="28"/>
          <w:lang w:val="uk-UA"/>
        </w:rPr>
        <w:t xml:space="preserve"> г.</w:t>
      </w:r>
    </w:p>
    <w:p w:rsidR="00305F47" w:rsidRDefault="00305F47" w:rsidP="00DE7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700A" w:rsidRPr="00305F47" w:rsidRDefault="00DE700A" w:rsidP="00DE7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F47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DE700A" w:rsidRPr="00305F47" w:rsidRDefault="00DE700A" w:rsidP="00DE7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F47">
        <w:rPr>
          <w:rFonts w:ascii="Times New Roman" w:hAnsi="Times New Roman" w:cs="Times New Roman"/>
          <w:b/>
          <w:sz w:val="28"/>
          <w:szCs w:val="28"/>
        </w:rPr>
        <w:t xml:space="preserve">самостоятельной работы  по дисциплине «Факультетская терапия» </w:t>
      </w:r>
    </w:p>
    <w:p w:rsidR="00DE700A" w:rsidRDefault="00DE700A" w:rsidP="00DE7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F47">
        <w:rPr>
          <w:rFonts w:ascii="Times New Roman" w:hAnsi="Times New Roman" w:cs="Times New Roman"/>
          <w:b/>
          <w:sz w:val="28"/>
          <w:szCs w:val="28"/>
        </w:rPr>
        <w:t>для студентов 4 курса  медицинского факультета по специальности «Лечебное дело» на  20</w:t>
      </w:r>
      <w:r w:rsidR="00AC41E7" w:rsidRPr="00305F47">
        <w:rPr>
          <w:rFonts w:ascii="Times New Roman" w:hAnsi="Times New Roman" w:cs="Times New Roman"/>
          <w:b/>
          <w:sz w:val="28"/>
          <w:szCs w:val="28"/>
        </w:rPr>
        <w:t>2</w:t>
      </w:r>
      <w:r w:rsidR="00BC4A89" w:rsidRPr="00305F47">
        <w:rPr>
          <w:rFonts w:ascii="Times New Roman" w:hAnsi="Times New Roman" w:cs="Times New Roman"/>
          <w:b/>
          <w:sz w:val="28"/>
          <w:szCs w:val="28"/>
        </w:rPr>
        <w:t>4</w:t>
      </w:r>
      <w:r w:rsidRPr="00305F47">
        <w:rPr>
          <w:rFonts w:ascii="Times New Roman" w:hAnsi="Times New Roman" w:cs="Times New Roman"/>
          <w:b/>
          <w:sz w:val="28"/>
          <w:szCs w:val="28"/>
        </w:rPr>
        <w:t>-20</w:t>
      </w:r>
      <w:r w:rsidR="00E81D9F" w:rsidRPr="00305F47">
        <w:rPr>
          <w:rFonts w:ascii="Times New Roman" w:hAnsi="Times New Roman" w:cs="Times New Roman"/>
          <w:b/>
          <w:sz w:val="28"/>
          <w:szCs w:val="28"/>
        </w:rPr>
        <w:t>2</w:t>
      </w:r>
      <w:r w:rsidR="00BC4A89" w:rsidRPr="00305F47">
        <w:rPr>
          <w:rFonts w:ascii="Times New Roman" w:hAnsi="Times New Roman" w:cs="Times New Roman"/>
          <w:b/>
          <w:sz w:val="28"/>
          <w:szCs w:val="28"/>
        </w:rPr>
        <w:t>5</w:t>
      </w:r>
      <w:r w:rsidRPr="00305F47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p w:rsidR="00305F47" w:rsidRPr="00305F47" w:rsidRDefault="00305F47" w:rsidP="00DE70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276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7654"/>
        <w:gridCol w:w="851"/>
        <w:gridCol w:w="3686"/>
        <w:gridCol w:w="6238"/>
        <w:gridCol w:w="6238"/>
      </w:tblGrid>
      <w:tr w:rsidR="00DE700A" w:rsidRPr="00305F47" w:rsidTr="005C7A52">
        <w:trPr>
          <w:gridAfter w:val="2"/>
          <w:wAfter w:w="12476" w:type="dxa"/>
          <w:trHeight w:val="7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DE7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E700A" w:rsidRPr="00305F47" w:rsidRDefault="00DE700A" w:rsidP="00DE7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DE7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Вопросы, подлежащие изучению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5C7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К-во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DE7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Перечень литературы</w:t>
            </w:r>
          </w:p>
        </w:tc>
      </w:tr>
      <w:tr w:rsidR="00DE700A" w:rsidRPr="00305F47" w:rsidTr="005C7A52">
        <w:trPr>
          <w:gridAfter w:val="2"/>
          <w:wAfter w:w="12476" w:type="dxa"/>
          <w:trHeight w:val="6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305F47">
              <w:rPr>
                <w:rFonts w:ascii="Times New Roman" w:hAnsi="Times New Roman" w:cs="Times New Roman"/>
                <w:bCs/>
                <w:sz w:val="28"/>
                <w:szCs w:val="28"/>
              </w:rPr>
              <w:t>Некоронарогенные</w:t>
            </w:r>
            <w:proofErr w:type="spellEnd"/>
            <w:r w:rsidRPr="00305F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заболевания миокарда.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808" w:rsidRPr="00305F47" w:rsidRDefault="00DE700A" w:rsidP="00393114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proofErr w:type="spellStart"/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Кардиомиопатии</w:t>
            </w:r>
            <w:proofErr w:type="spellEnd"/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(гипертрофическая, </w:t>
            </w:r>
            <w:proofErr w:type="spellStart"/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дилатациионная</w:t>
            </w:r>
            <w:proofErr w:type="spellEnd"/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рестриктивная</w:t>
            </w:r>
            <w:proofErr w:type="spellEnd"/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аритмогенная</w:t>
            </w:r>
            <w:proofErr w:type="spellEnd"/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дисплазия правого желудочка и др.)</w:t>
            </w:r>
            <w:r w:rsidRPr="00305F47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 xml:space="preserve">: </w:t>
            </w:r>
            <w:r w:rsidR="00D80AAE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определение</w:t>
            </w: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классификация, диагностические критерии, роль </w:t>
            </w:r>
            <w:proofErr w:type="spellStart"/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ЭхоКГ</w:t>
            </w:r>
            <w:proofErr w:type="spellEnd"/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исследования. Осложнения, прогноз и исходы. Принципы лечения. </w:t>
            </w:r>
          </w:p>
          <w:p w:rsidR="00DE700A" w:rsidRPr="00305F47" w:rsidRDefault="00DE700A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Миокардиты: этиология, патогенез, классификация, клинические варианты, диагностические критерии. Принципы лечения миокардитов. Основные осложнения. Прогноз и исходы.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00A" w:rsidRPr="00305F47" w:rsidRDefault="00D23082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Беленков, Ю.Н. Функциональная диагностика сердечно-сосудистых заболеваний [Электронный ресурс] /Ю.Н. Беленков, С.Н. 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Терновой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 - М. : ГЭОТАР-Медиа, 2010. - 1 электрон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пт. диск (CD-ROM) :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зв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цв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.; 12 см.</w:t>
            </w:r>
          </w:p>
        </w:tc>
      </w:tr>
      <w:tr w:rsidR="00DE700A" w:rsidRPr="00305F47" w:rsidTr="005C7A52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Аритмии и блокады сердца.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5C7A52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Нарушения ритма сердца:</w:t>
            </w:r>
            <w:r w:rsidR="00A81808"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Электрофизиологические механизмы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тахиаритмий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macr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microreentry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, эктопический автоматизм, механизм электрофизиологического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ремоделирования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, функциональные механизмы). Этиология и патогенез нарушений ритма</w:t>
            </w:r>
            <w:r w:rsidR="00A81808" w:rsidRPr="00305F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Классификация</w:t>
            </w:r>
            <w:r w:rsidR="00D80AAE"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клиника </w:t>
            </w:r>
            <w:r w:rsidR="00D80AAE" w:rsidRPr="00305F47">
              <w:rPr>
                <w:rFonts w:ascii="Times New Roman" w:hAnsi="Times New Roman" w:cs="Times New Roman"/>
                <w:sz w:val="28"/>
                <w:szCs w:val="28"/>
              </w:rPr>
              <w:t>и Э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Г-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0AAE" w:rsidRPr="00305F47"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аритмий. Синдром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предвозбуждения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желудочков (синдром </w:t>
            </w:r>
            <w:r w:rsidR="00D80AAE" w:rsidRPr="00305F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="00D80AAE" w:rsidRPr="00305F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0AAE" w:rsidRPr="00305F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="00D80AAE" w:rsidRPr="00305F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80AAE" w:rsidRPr="00305F4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), синдром 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удлиненного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QT. 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Классификация антиаритмических средств. Нефармакологические методы лечения аритмий (ЭИТ, ЧПЭКС,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катетерная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и хирургическая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аблация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проводящих путей, имплантация ИВР). Осложнения антиаритмической терапии. Показания к восстановлению ритма при  аритмиях. </w:t>
            </w:r>
            <w:r w:rsidR="00D9700D"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Нарушения проводимости:</w:t>
            </w:r>
            <w:r w:rsidR="00A81808"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причины, механизмы развития, виды блокад сердца (сино-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атриальная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внутрипредсердная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атрио-вентрикулярная</w:t>
            </w:r>
            <w:proofErr w:type="spellEnd"/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внутрижелудочковые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).  ЭКГ - диагностика. Принципы лечения</w:t>
            </w:r>
            <w:r w:rsidR="00A81808" w:rsidRPr="00305F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gramStart"/>
            <w:r w:rsidR="00A81808" w:rsidRPr="00305F4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едикаментозн</w:t>
            </w:r>
            <w:r w:rsidR="00A81808" w:rsidRPr="00305F47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, временная и постоянная ЭКС. Приступ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Морганьи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Эдемса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-Стокса: клиника, неотложная помощь.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00A" w:rsidRPr="00305F47" w:rsidRDefault="00D23082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840A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Воробьев, А. С.  Электрокардиография [Текст]: пособие для самостоятельного изучения / А. С. Воробьев. - СПб:</w:t>
            </w:r>
            <w:r w:rsidR="00840A99"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СпецЛит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, 2011. – 455 с. : ил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табл. -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Библиогр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.: с.447.    </w:t>
            </w:r>
          </w:p>
        </w:tc>
      </w:tr>
      <w:tr w:rsidR="00DE700A" w:rsidRPr="00305F47" w:rsidTr="005C7A52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A81808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Хроническая сердечная недостаточность</w:t>
            </w:r>
            <w:r w:rsidR="00A81808" w:rsidRPr="00305F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A81808" w:rsidP="00D80AAE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Эти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ология, патогенез, диагностические критерии</w:t>
            </w:r>
            <w:r w:rsidR="00D80AAE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К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лассификация</w:t>
            </w:r>
            <w:r w:rsidR="00D80AAE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М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едикаментозная и немедикаментозная терапия. Диспансеризация и профилактика. Острая</w:t>
            </w:r>
            <w:r w:rsidR="00D80AAE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сердечн</w:t>
            </w: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ая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недостаточность: диагностика, неотложные мероприятия.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EE2459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093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Кардиология [Текст]: национальное руководство /под ред. Ю. Н.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Беленкова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, Р. Г.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Оганова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 - М. : ГЭОТАР-Медиа, 2008. - 1232 с. : ил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схемы, табл. - (Национальные руководства). - Прилож.: 1 электрон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пт. диск (CD-ROM):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305F47">
                <w:rPr>
                  <w:rFonts w:ascii="Times New Roman" w:hAnsi="Times New Roman" w:cs="Times New Roman"/>
                  <w:sz w:val="28"/>
                  <w:szCs w:val="28"/>
                </w:rPr>
                <w:t>12 см</w:t>
              </w:r>
            </w:smartTag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. -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Библиогр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.: с.1195.</w:t>
            </w:r>
          </w:p>
        </w:tc>
      </w:tr>
      <w:tr w:rsidR="00DE700A" w:rsidRPr="00305F47" w:rsidTr="005C7A52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Симптоматические гипертонии.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80AAE" w:rsidP="00D80AAE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Определение и классификация </w:t>
            </w:r>
            <w:r w:rsidR="00DE700A"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заболевани</w:t>
            </w:r>
            <w:r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>й</w:t>
            </w:r>
            <w:r w:rsidR="00A81808"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>,</w:t>
            </w:r>
            <w:r w:rsidR="00DE700A"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сопровождающи</w:t>
            </w:r>
            <w:r w:rsidR="00A81808"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>х</w:t>
            </w:r>
            <w:r w:rsidR="00DE700A"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>ся повышен</w:t>
            </w:r>
            <w:r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ным </w:t>
            </w:r>
            <w:r w:rsidR="00DE700A"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артериальн</w:t>
            </w:r>
            <w:r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>ым</w:t>
            </w:r>
            <w:r w:rsidR="00DE700A"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давлени</w:t>
            </w:r>
            <w:r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>ем.</w:t>
            </w:r>
            <w:r w:rsidR="00DE700A"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Особенности обследования пациентов с синдромом артериальной </w:t>
            </w:r>
            <w:proofErr w:type="spellStart"/>
            <w:r w:rsidR="00DE700A"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>гипертернзии</w:t>
            </w:r>
            <w:proofErr w:type="spellEnd"/>
            <w:r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>. Т</w:t>
            </w:r>
            <w:r w:rsidR="00DE700A"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>ерапи</w:t>
            </w:r>
            <w:r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>я</w:t>
            </w:r>
            <w:r w:rsidR="00DE700A"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симптоматических артериальных гипертензий.</w:t>
            </w:r>
            <w:r w:rsidRPr="00305F47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Гиперт</w:t>
            </w:r>
            <w:r w:rsidR="00A81808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ензивные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кризы</w:t>
            </w:r>
            <w:r w:rsidR="00A81808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</w:t>
            </w: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лассификация, неотложная </w:t>
            </w: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помощь.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23082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072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Кардиология [Текст]: национальное руководство /под ред. Ю. Н.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Беленкова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, Р. Г.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Оганова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 - М. : ГЭОТАР-Медиа, 2008. - 1232 с. : ил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схемы, табл. - 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(Национальные руководства). - Прилож.: 1 электрон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пт. диск (CD-ROM):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305F47">
                <w:rPr>
                  <w:rFonts w:ascii="Times New Roman" w:hAnsi="Times New Roman" w:cs="Times New Roman"/>
                  <w:sz w:val="28"/>
                  <w:szCs w:val="28"/>
                </w:rPr>
                <w:t>12 см</w:t>
              </w:r>
            </w:smartTag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. -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Библиогр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.: с.1195.</w:t>
            </w:r>
          </w:p>
        </w:tc>
      </w:tr>
      <w:tr w:rsidR="00DE700A" w:rsidRPr="00305F47" w:rsidTr="005C7A52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05097C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Гломерулонефрит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A81808" w:rsidP="00845E1E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Оп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ределение</w:t>
            </w:r>
            <w:r w:rsidR="00D80AAE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, с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овременное представление об этиологии и патогенезе</w:t>
            </w:r>
            <w:r w:rsidR="00845E1E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К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лассификация, основные клинические синдромы. Лабораторно-инструментальные критерии активно</w:t>
            </w:r>
            <w:r w:rsidR="00D438A5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сти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процесса. Клинические и морфологические варианты течения. Исходы. Осложнения. </w:t>
            </w:r>
            <w:r w:rsidR="008110F8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Лечение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Первичная и вторичная профилактика</w:t>
            </w:r>
            <w:r w:rsidR="00D438A5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EE2459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072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Заболевания системы кровообращения. Ревматические болезни. Заболевания почек. Общие вопросы внутренней медицины. - 2009. - 971с.: ил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табл., схемы.</w:t>
            </w:r>
          </w:p>
        </w:tc>
      </w:tr>
      <w:tr w:rsidR="00DE700A" w:rsidRPr="00305F47" w:rsidTr="005C7A52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Хроническая почечная недостаточность.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438A5" w:rsidP="00565B4A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пределение «хронической болезни почек»</w:t>
            </w: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Э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тиологи</w:t>
            </w: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я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, патогенез, классификации. Лабораторно-инструментальные критерии диагноза. Лечение</w:t>
            </w:r>
            <w:r w:rsidR="00310681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="00310681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оказания к экстракорпоральной терапии (гемодиализ, </w:t>
            </w:r>
            <w:proofErr w:type="spellStart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перитонеальный</w:t>
            </w:r>
            <w:proofErr w:type="spellEnd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диализ) и пересадке почек. Первичная и вторичная профилактика хронической почечной недостаточности.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EE2459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0A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Внутрішня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медицина [Текст]: у 3 т.: </w:t>
            </w:r>
            <w:proofErr w:type="spellStart"/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ідручник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для студ. ВМНЗ ІІІ-ІV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рівняакредитації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/К.М. Амосова, О.Я.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Бабак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, В.М. Зайцева та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ін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.;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відповід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 ред. К.М. Амосова. - К.: Медицина, 2008.</w:t>
            </w:r>
          </w:p>
        </w:tc>
      </w:tr>
      <w:tr w:rsidR="00DE700A" w:rsidRPr="00305F47" w:rsidTr="005C7A52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438A5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Хронически</w:t>
            </w:r>
            <w:r w:rsidR="00D438A5" w:rsidRPr="00305F4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гастрит.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438A5" w:rsidP="008110F8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пределение, этиология, классификация</w:t>
            </w: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Р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оль H</w:t>
            </w:r>
            <w:r w:rsidR="008110F8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pylori</w:t>
            </w:r>
            <w:proofErr w:type="spellEnd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Клиническая картина особенности течения. Критерии диагностики (эндоскопические и морфологические). Современные методы лечения. Прогноз. Первичная и вторичная профилактика. Диспансеризация.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23082" w:rsidP="00D23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305F4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0A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Маколкин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, В.И. Внутренние болезни: Учебник для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узов</w:t>
            </w:r>
            <w:proofErr w:type="spellEnd"/>
            <w:r w:rsidR="000A3EB0"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/В.И.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Маколкин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, С.И. Овчаренко. - 3-е изд.,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перераб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 и доп. - М. : Медицина, 1994. - 464 с.</w:t>
            </w:r>
          </w:p>
        </w:tc>
      </w:tr>
      <w:tr w:rsidR="00DE700A" w:rsidRPr="00305F47" w:rsidTr="005C7A52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Язвенная болезнь желудка 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ДПК.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438A5" w:rsidP="00310681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>О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пределение, этиология, патогенез. Роль H</w:t>
            </w:r>
            <w:r w:rsidR="008110F8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pylori</w:t>
            </w:r>
            <w:proofErr w:type="spellEnd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в развитии язвенной болезни. Клиническая картина. Особенности 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 xml:space="preserve">течения язвенной болезни в зависимости от локализации язвы. Осложнения: перфорация, кровотечение, </w:t>
            </w:r>
            <w:proofErr w:type="spellStart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пенетрация</w:t>
            </w:r>
            <w:proofErr w:type="spellEnd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стеноз привратника или двенадцатиперстной кишки, </w:t>
            </w:r>
            <w:proofErr w:type="spellStart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перивисцерит</w:t>
            </w:r>
            <w:proofErr w:type="spellEnd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="000A3EB0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Тактика ведения больных с язвенной болезнью двенадцатиперстной кишки и желудка. Показания к хирургическому вмешательству. Профилактика. Диспансерное наблюдение.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23082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0A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Маколкин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, В.И. Внутренние болезни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руководство к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. Учебник для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узов</w:t>
            </w:r>
            <w:proofErr w:type="spellEnd"/>
            <w:r w:rsidR="000A3EB0"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/В.И.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Маколкин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, С.И. Овчаренко. - 3-е изд.,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перераб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 и доп. - М. : Медицина, 1994. - 464 с.</w:t>
            </w:r>
          </w:p>
        </w:tc>
      </w:tr>
      <w:tr w:rsidR="00DE700A" w:rsidRPr="00305F47" w:rsidTr="005C7A52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Хронические колиты.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D438A5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Этиология, патогенез, распространенность заболеваний. Кишечные и внекишечные клинические проявления. Варианты течения. Осложнения. </w:t>
            </w:r>
            <w:r w:rsidR="00D438A5" w:rsidRPr="00305F47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эндоскопически</w:t>
            </w:r>
            <w:r w:rsidR="00D438A5"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х и 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морфологическ</w:t>
            </w:r>
            <w:r w:rsidR="00D438A5" w:rsidRPr="00305F47">
              <w:rPr>
                <w:rFonts w:ascii="Times New Roman" w:hAnsi="Times New Roman" w:cs="Times New Roman"/>
                <w:sz w:val="28"/>
                <w:szCs w:val="28"/>
              </w:rPr>
              <w:t>их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</w:t>
            </w:r>
            <w:r w:rsidR="00D438A5" w:rsidRPr="00305F4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для подтверждения диагноза. Функциональные заболевания кишечника: определение, классификация, клиника, дифференциальный диагноз с воспалительными заболеваниями кишечника.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23082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Заболевания органов дыхания. Заболевания органов пищеварения. Заболевания системы крови и кроветворных органов. Заболевания эндокринной системы. - 2009. - 780 с. : ил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табл., схемы.</w:t>
            </w:r>
          </w:p>
        </w:tc>
      </w:tr>
      <w:tr w:rsidR="00DE700A" w:rsidRPr="00305F47" w:rsidTr="005C7A52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Хронический панкреатит.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D438A5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Определение. Этиология и патогенез. Первичные и вторичные панкреатиты. Клиническая картина. Зависимость клинических проявлений от локализации процесса. Роль исследования функции поджелудочной железы и инструментальных методов исследования.  Диета в зависимости от формы и стадии болезни. Дифференцированная терапия с учетом формы болезни и фазы течения. Показания к хирургическому лечению.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EE2459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  <w:r w:rsidR="00D23082" w:rsidRPr="00305F4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0A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Хворостінка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В.М. Факультетська терапія :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підруч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для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вищ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мед. закладів освіти ІІІ-ІУ рівнів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акредитаціі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/В.М.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Хворостінка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Т.А.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Моїсеєнко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Л.В. Журавльова. - Х. : Факт, 2000. - 887 с.</w:t>
            </w:r>
          </w:p>
        </w:tc>
      </w:tr>
      <w:tr w:rsidR="00DE700A" w:rsidRPr="00305F47" w:rsidTr="005C7A52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Анемии.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438A5" w:rsidP="003B626F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пределение. Современная классификация анемий. Основные клинические синдромы (циркуляторно-</w:t>
            </w:r>
            <w:proofErr w:type="spellStart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гипоксемический</w:t>
            </w:r>
            <w:proofErr w:type="spellEnd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сидеро-пенический</w:t>
            </w:r>
            <w:proofErr w:type="spellEnd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фуникулярногомиелоза</w:t>
            </w:r>
            <w:proofErr w:type="spellEnd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gramStart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гематологический</w:t>
            </w:r>
            <w:proofErr w:type="gramEnd"/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). Лабораторн</w:t>
            </w:r>
            <w:r w:rsidR="00640865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ая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>диагно</w:t>
            </w:r>
            <w:r w:rsidR="00640865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стика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</w:t>
            </w:r>
            <w:r w:rsidR="003B626F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Ф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изиологическ</w:t>
            </w:r>
            <w:r w:rsidR="003B626F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ая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анеми</w:t>
            </w:r>
            <w:r w:rsidR="003B626F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я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беременных. Железодефицитная анемия. Метаболизм железа в организме, этапы развития дефицита железа. Основные причины дефицита железа в организме. Лечение: диетотерапи</w:t>
            </w:r>
            <w:r w:rsidR="003B626F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я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, основные железосодержащие препарат</w:t>
            </w:r>
            <w:r w:rsidR="003B626F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ы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, тактика их применения, контроль эффективности терапии. Профилактика железодефицитных анемий.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00A" w:rsidRPr="00305F47" w:rsidRDefault="00D23082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Заболевания органов дыхания. Заболевания органов пищеварения. Заболевания системы крови 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кроветворных органов. Заболевания эндокринной системы. - 2009. - 780 с. : ил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табл., схемы.</w:t>
            </w:r>
          </w:p>
        </w:tc>
      </w:tr>
      <w:tr w:rsidR="00DE700A" w:rsidRPr="00305F47" w:rsidTr="005C7A52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8E5316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Остры</w:t>
            </w:r>
            <w:r w:rsidR="008E5316" w:rsidRPr="00305F4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и хронически</w:t>
            </w:r>
            <w:r w:rsidR="008E5316" w:rsidRPr="00305F4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лейкозы.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438A5" w:rsidP="003B626F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лассификация, клиническая картина. Лабораторно-морфологическая диагностика. Основные клинические синдромы. Течение и осложнения. Принципы терапии. Прогноз</w:t>
            </w:r>
            <w:r w:rsidR="003B626F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Диспансеризация и реабилитация больных лейкозом.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00A" w:rsidRPr="00305F47" w:rsidRDefault="00D23082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0A3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Маколкин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, В.И. Внутренние болезни: руководство к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практ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. Учебник для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узов</w:t>
            </w:r>
            <w:proofErr w:type="spellEnd"/>
            <w:r w:rsidR="000A3EB0"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/В.И.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Маколкин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, С.И. Овчаренко. - 3-е изд., </w:t>
            </w:r>
            <w:proofErr w:type="spell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перераб</w:t>
            </w:r>
            <w:proofErr w:type="spell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. и доп. - М. : Медицина, 1994. - 464 с.</w:t>
            </w:r>
          </w:p>
        </w:tc>
      </w:tr>
      <w:tr w:rsidR="00DE700A" w:rsidRPr="00305F47" w:rsidTr="005C7A52">
        <w:trPr>
          <w:gridAfter w:val="2"/>
          <w:wAfter w:w="12476" w:type="dxa"/>
          <w:trHeight w:val="2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438A5" w:rsidP="00D438A5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DE700A" w:rsidRPr="00305F47">
              <w:rPr>
                <w:rFonts w:ascii="Times New Roman" w:hAnsi="Times New Roman" w:cs="Times New Roman"/>
                <w:sz w:val="28"/>
                <w:szCs w:val="28"/>
              </w:rPr>
              <w:t>еформирующий остеоартрит, ревматоидный артрит, подагра.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3B626F" w:rsidP="003B626F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Э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тиология, патогенез, классификация, клиника,  диагностика</w:t>
            </w:r>
            <w:r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заболеваний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Современные принципы лечения</w:t>
            </w:r>
            <w:r w:rsidR="00DE700A" w:rsidRPr="00305F47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="00DE700A" w:rsidRPr="00305F47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Показания к оперативному лечению.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00A" w:rsidRPr="00305F47" w:rsidRDefault="00D23082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5F4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00A" w:rsidRPr="00305F47" w:rsidRDefault="00DE700A" w:rsidP="003931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Заболевания системы кровообращения. Ревматические болезни. Заболевания почек. Общие вопросы внутренней медицины. - 2009. - 971с.: ил</w:t>
            </w:r>
            <w:proofErr w:type="gramStart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табл., схемы</w:t>
            </w:r>
            <w:r w:rsidR="00922DBC" w:rsidRPr="00305F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E700A" w:rsidRPr="00305F47" w:rsidTr="005960A3">
        <w:trPr>
          <w:trHeight w:val="203"/>
        </w:trPr>
        <w:tc>
          <w:tcPr>
            <w:tcW w:w="15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438A5" w:rsidP="00D230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</w:t>
            </w:r>
            <w:r w:rsidR="00DE700A" w:rsidRPr="00305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Итого:</w:t>
            </w:r>
            <w:r w:rsidRPr="00305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</w:t>
            </w:r>
            <w:r w:rsidR="00D17559" w:rsidRPr="00305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</w:t>
            </w:r>
            <w:r w:rsidR="00D23082" w:rsidRPr="00305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86</w:t>
            </w:r>
            <w:r w:rsidR="00EE2459" w:rsidRPr="00305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="00E04BF0" w:rsidRPr="00305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</w:t>
            </w:r>
            <w:r w:rsidR="00EE2459" w:rsidRPr="00305F4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асов</w:t>
            </w:r>
          </w:p>
        </w:tc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DE700A" w:rsidRPr="00305F47" w:rsidRDefault="00DE700A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E700A" w:rsidRPr="00305F47" w:rsidRDefault="00DE700A" w:rsidP="00DE7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05F47">
              <w:rPr>
                <w:rFonts w:ascii="Times New Roman" w:hAnsi="Times New Roman" w:cs="Times New Roman"/>
                <w:sz w:val="28"/>
                <w:szCs w:val="28"/>
              </w:rPr>
              <w:t>Рефераты. Презентации. Решение тестовых заданий.</w:t>
            </w:r>
          </w:p>
        </w:tc>
      </w:tr>
    </w:tbl>
    <w:p w:rsidR="00FA1789" w:rsidRPr="00305F47" w:rsidRDefault="00FA1789" w:rsidP="00FA17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5F47">
        <w:rPr>
          <w:rFonts w:ascii="Times New Roman" w:hAnsi="Times New Roman" w:cs="Times New Roman"/>
          <w:sz w:val="28"/>
          <w:szCs w:val="28"/>
        </w:rPr>
        <w:t>Утверждено на заседании кафедры  факультетской  терапии</w:t>
      </w:r>
      <w:r w:rsidRPr="00305F47">
        <w:rPr>
          <w:rFonts w:ascii="Times New Roman" w:hAnsi="Times New Roman" w:cs="Times New Roman"/>
          <w:sz w:val="28"/>
          <w:szCs w:val="28"/>
        </w:rPr>
        <w:tab/>
      </w:r>
      <w:r w:rsidRPr="00305F47">
        <w:rPr>
          <w:rFonts w:ascii="Times New Roman" w:hAnsi="Times New Roman" w:cs="Times New Roman"/>
          <w:sz w:val="28"/>
          <w:szCs w:val="28"/>
        </w:rPr>
        <w:tab/>
      </w:r>
      <w:r w:rsidRPr="00305F47">
        <w:rPr>
          <w:rFonts w:ascii="Times New Roman" w:hAnsi="Times New Roman" w:cs="Times New Roman"/>
          <w:sz w:val="28"/>
          <w:szCs w:val="28"/>
        </w:rPr>
        <w:tab/>
      </w:r>
      <w:r w:rsidR="00D9700D" w:rsidRPr="00305F4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05F47">
        <w:rPr>
          <w:rFonts w:ascii="Times New Roman" w:hAnsi="Times New Roman" w:cs="Times New Roman"/>
          <w:sz w:val="28"/>
          <w:szCs w:val="28"/>
        </w:rPr>
        <w:t xml:space="preserve"> «Согласовано»</w:t>
      </w:r>
    </w:p>
    <w:p w:rsidR="00FA1789" w:rsidRPr="00305F47" w:rsidRDefault="00FA1789" w:rsidP="00FA1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5F47">
        <w:rPr>
          <w:rFonts w:ascii="Times New Roman" w:hAnsi="Times New Roman" w:cs="Times New Roman"/>
          <w:sz w:val="28"/>
          <w:szCs w:val="28"/>
        </w:rPr>
        <w:t xml:space="preserve">  </w:t>
      </w:r>
      <w:r w:rsidR="00D438A5" w:rsidRPr="00305F4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A1578" w:rsidRPr="00305F47">
        <w:rPr>
          <w:rFonts w:ascii="Times New Roman" w:hAnsi="Times New Roman" w:cs="Times New Roman"/>
          <w:sz w:val="28"/>
          <w:szCs w:val="28"/>
        </w:rPr>
        <w:t xml:space="preserve">        </w:t>
      </w:r>
      <w:r w:rsidR="00D438A5" w:rsidRPr="00305F47">
        <w:rPr>
          <w:rFonts w:ascii="Times New Roman" w:hAnsi="Times New Roman" w:cs="Times New Roman"/>
          <w:sz w:val="28"/>
          <w:szCs w:val="28"/>
        </w:rPr>
        <w:t xml:space="preserve">  </w:t>
      </w:r>
      <w:r w:rsidRPr="00305F47">
        <w:rPr>
          <w:rFonts w:ascii="Times New Roman" w:hAnsi="Times New Roman" w:cs="Times New Roman"/>
          <w:sz w:val="28"/>
          <w:szCs w:val="28"/>
        </w:rPr>
        <w:t xml:space="preserve"> “</w:t>
      </w:r>
      <w:r w:rsidR="00BA1578" w:rsidRPr="00305F47">
        <w:rPr>
          <w:rFonts w:ascii="Times New Roman" w:hAnsi="Times New Roman" w:cs="Times New Roman"/>
          <w:sz w:val="28"/>
          <w:szCs w:val="28"/>
        </w:rPr>
        <w:t>30</w:t>
      </w:r>
      <w:r w:rsidRPr="00305F47">
        <w:rPr>
          <w:rFonts w:ascii="Times New Roman" w:hAnsi="Times New Roman" w:cs="Times New Roman"/>
          <w:sz w:val="28"/>
          <w:szCs w:val="28"/>
        </w:rPr>
        <w:t xml:space="preserve"> ”</w:t>
      </w:r>
      <w:r w:rsidR="00BA1578" w:rsidRPr="00305F47">
        <w:rPr>
          <w:rFonts w:ascii="Times New Roman" w:hAnsi="Times New Roman" w:cs="Times New Roman"/>
          <w:sz w:val="28"/>
          <w:szCs w:val="28"/>
        </w:rPr>
        <w:t xml:space="preserve"> 08.</w:t>
      </w:r>
      <w:r w:rsidRPr="00305F47">
        <w:rPr>
          <w:rFonts w:ascii="Times New Roman" w:hAnsi="Times New Roman" w:cs="Times New Roman"/>
          <w:sz w:val="28"/>
          <w:szCs w:val="28"/>
        </w:rPr>
        <w:t xml:space="preserve"> 20</w:t>
      </w:r>
      <w:r w:rsidR="00AC41E7" w:rsidRPr="00305F47">
        <w:rPr>
          <w:rFonts w:ascii="Times New Roman" w:hAnsi="Times New Roman" w:cs="Times New Roman"/>
          <w:sz w:val="28"/>
          <w:szCs w:val="28"/>
        </w:rPr>
        <w:t>2</w:t>
      </w:r>
      <w:r w:rsidR="00BC4A89" w:rsidRPr="00305F47">
        <w:rPr>
          <w:rFonts w:ascii="Times New Roman" w:hAnsi="Times New Roman" w:cs="Times New Roman"/>
          <w:sz w:val="28"/>
          <w:szCs w:val="28"/>
        </w:rPr>
        <w:t>4</w:t>
      </w:r>
      <w:r w:rsidRPr="00305F47">
        <w:rPr>
          <w:rFonts w:ascii="Times New Roman" w:hAnsi="Times New Roman" w:cs="Times New Roman"/>
          <w:sz w:val="28"/>
          <w:szCs w:val="28"/>
        </w:rPr>
        <w:t xml:space="preserve"> г.                     </w:t>
      </w:r>
      <w:r w:rsidRPr="00305F47">
        <w:rPr>
          <w:rFonts w:ascii="Times New Roman" w:hAnsi="Times New Roman" w:cs="Times New Roman"/>
          <w:sz w:val="28"/>
          <w:szCs w:val="28"/>
        </w:rPr>
        <w:tab/>
      </w:r>
      <w:r w:rsidRPr="00305F47">
        <w:rPr>
          <w:rFonts w:ascii="Times New Roman" w:hAnsi="Times New Roman" w:cs="Times New Roman"/>
          <w:sz w:val="28"/>
          <w:szCs w:val="28"/>
        </w:rPr>
        <w:tab/>
      </w:r>
      <w:r w:rsidRPr="00305F47">
        <w:rPr>
          <w:rFonts w:ascii="Times New Roman" w:hAnsi="Times New Roman" w:cs="Times New Roman"/>
          <w:sz w:val="28"/>
          <w:szCs w:val="28"/>
        </w:rPr>
        <w:tab/>
      </w:r>
      <w:r w:rsidR="00D438A5" w:rsidRPr="00305F47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D17559" w:rsidRPr="00305F47">
        <w:rPr>
          <w:rFonts w:ascii="Times New Roman" w:hAnsi="Times New Roman" w:cs="Times New Roman"/>
          <w:sz w:val="28"/>
          <w:szCs w:val="28"/>
        </w:rPr>
        <w:t xml:space="preserve">  </w:t>
      </w:r>
      <w:r w:rsidR="000154A6" w:rsidRPr="00305F4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17559" w:rsidRPr="00305F47">
        <w:rPr>
          <w:rFonts w:ascii="Times New Roman" w:hAnsi="Times New Roman" w:cs="Times New Roman"/>
          <w:sz w:val="28"/>
          <w:szCs w:val="28"/>
        </w:rPr>
        <w:t xml:space="preserve"> </w:t>
      </w:r>
      <w:r w:rsidRPr="00305F47">
        <w:rPr>
          <w:rFonts w:ascii="Times New Roman" w:hAnsi="Times New Roman" w:cs="Times New Roman"/>
          <w:sz w:val="28"/>
          <w:szCs w:val="28"/>
        </w:rPr>
        <w:t xml:space="preserve">ЦМК по </w:t>
      </w:r>
      <w:r w:rsidR="002D016C" w:rsidRPr="00305F47">
        <w:rPr>
          <w:rFonts w:ascii="Times New Roman" w:hAnsi="Times New Roman" w:cs="Times New Roman"/>
          <w:sz w:val="28"/>
          <w:szCs w:val="28"/>
        </w:rPr>
        <w:t>терапевтическим дисциплинам</w:t>
      </w:r>
    </w:p>
    <w:p w:rsidR="00FA1789" w:rsidRPr="00305F47" w:rsidRDefault="00FA1789" w:rsidP="00FA1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5F47">
        <w:rPr>
          <w:rFonts w:ascii="Times New Roman" w:hAnsi="Times New Roman" w:cs="Times New Roman"/>
          <w:sz w:val="28"/>
          <w:szCs w:val="28"/>
        </w:rPr>
        <w:t xml:space="preserve">Зав. кафедрой проф. ____________В.И. Коломиец </w:t>
      </w:r>
      <w:r w:rsidR="00D438A5" w:rsidRPr="00305F47">
        <w:rPr>
          <w:rFonts w:ascii="Times New Roman" w:hAnsi="Times New Roman" w:cs="Times New Roman"/>
          <w:sz w:val="28"/>
          <w:szCs w:val="28"/>
        </w:rPr>
        <w:tab/>
      </w:r>
      <w:r w:rsidR="00D438A5" w:rsidRPr="00305F47">
        <w:rPr>
          <w:rFonts w:ascii="Times New Roman" w:hAnsi="Times New Roman" w:cs="Times New Roman"/>
          <w:sz w:val="28"/>
          <w:szCs w:val="28"/>
        </w:rPr>
        <w:tab/>
      </w:r>
      <w:r w:rsidR="00D438A5" w:rsidRPr="00305F47">
        <w:rPr>
          <w:rFonts w:ascii="Times New Roman" w:hAnsi="Times New Roman" w:cs="Times New Roman"/>
          <w:sz w:val="28"/>
          <w:szCs w:val="28"/>
        </w:rPr>
        <w:tab/>
      </w:r>
      <w:r w:rsidR="00D438A5" w:rsidRPr="00305F47">
        <w:rPr>
          <w:rFonts w:ascii="Times New Roman" w:hAnsi="Times New Roman" w:cs="Times New Roman"/>
          <w:sz w:val="28"/>
          <w:szCs w:val="28"/>
        </w:rPr>
        <w:tab/>
      </w:r>
      <w:r w:rsidR="00D438A5" w:rsidRPr="00305F4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384E01" w:rsidRPr="00305F47">
        <w:rPr>
          <w:rFonts w:ascii="Times New Roman" w:hAnsi="Times New Roman" w:cs="Times New Roman"/>
          <w:sz w:val="28"/>
          <w:szCs w:val="28"/>
        </w:rPr>
        <w:t xml:space="preserve">      </w:t>
      </w:r>
      <w:r w:rsidR="000154A6" w:rsidRPr="00305F47">
        <w:rPr>
          <w:rFonts w:ascii="Times New Roman" w:hAnsi="Times New Roman" w:cs="Times New Roman"/>
          <w:sz w:val="28"/>
          <w:szCs w:val="28"/>
        </w:rPr>
        <w:t xml:space="preserve">      </w:t>
      </w:r>
      <w:r w:rsidR="00D438A5" w:rsidRPr="00305F47">
        <w:rPr>
          <w:rFonts w:ascii="Times New Roman" w:hAnsi="Times New Roman" w:cs="Times New Roman"/>
          <w:sz w:val="28"/>
          <w:szCs w:val="28"/>
        </w:rPr>
        <w:t xml:space="preserve"> </w:t>
      </w:r>
      <w:r w:rsidRPr="00305F47">
        <w:rPr>
          <w:rFonts w:ascii="Times New Roman" w:hAnsi="Times New Roman" w:cs="Times New Roman"/>
          <w:sz w:val="28"/>
          <w:szCs w:val="28"/>
        </w:rPr>
        <w:t>“</w:t>
      </w:r>
      <w:r w:rsidR="000154A6" w:rsidRPr="00305F47">
        <w:rPr>
          <w:rFonts w:ascii="Times New Roman" w:hAnsi="Times New Roman" w:cs="Times New Roman"/>
          <w:sz w:val="28"/>
          <w:szCs w:val="28"/>
        </w:rPr>
        <w:t>30</w:t>
      </w:r>
      <w:r w:rsidRPr="00305F47">
        <w:rPr>
          <w:rFonts w:ascii="Times New Roman" w:hAnsi="Times New Roman" w:cs="Times New Roman"/>
          <w:sz w:val="28"/>
          <w:szCs w:val="28"/>
        </w:rPr>
        <w:t xml:space="preserve"> ”</w:t>
      </w:r>
      <w:r w:rsidR="000154A6" w:rsidRPr="00305F47">
        <w:rPr>
          <w:rFonts w:ascii="Times New Roman" w:hAnsi="Times New Roman" w:cs="Times New Roman"/>
          <w:sz w:val="28"/>
          <w:szCs w:val="28"/>
        </w:rPr>
        <w:t xml:space="preserve"> 08.</w:t>
      </w:r>
      <w:r w:rsidRPr="00305F47">
        <w:rPr>
          <w:rFonts w:ascii="Times New Roman" w:hAnsi="Times New Roman" w:cs="Times New Roman"/>
          <w:sz w:val="28"/>
          <w:szCs w:val="28"/>
        </w:rPr>
        <w:t xml:space="preserve">  20</w:t>
      </w:r>
      <w:r w:rsidR="00AC41E7" w:rsidRPr="00305F47">
        <w:rPr>
          <w:rFonts w:ascii="Times New Roman" w:hAnsi="Times New Roman" w:cs="Times New Roman"/>
          <w:sz w:val="28"/>
          <w:szCs w:val="28"/>
        </w:rPr>
        <w:t>2</w:t>
      </w:r>
      <w:r w:rsidR="00BC4A89" w:rsidRPr="00305F47">
        <w:rPr>
          <w:rFonts w:ascii="Times New Roman" w:hAnsi="Times New Roman" w:cs="Times New Roman"/>
          <w:sz w:val="28"/>
          <w:szCs w:val="28"/>
        </w:rPr>
        <w:t>4</w:t>
      </w:r>
      <w:r w:rsidRPr="00305F47">
        <w:rPr>
          <w:rFonts w:ascii="Times New Roman" w:hAnsi="Times New Roman" w:cs="Times New Roman"/>
          <w:sz w:val="28"/>
          <w:szCs w:val="28"/>
        </w:rPr>
        <w:t xml:space="preserve"> г.    </w:t>
      </w:r>
    </w:p>
    <w:p w:rsidR="008E6F87" w:rsidRPr="00305F47" w:rsidRDefault="00FA1789" w:rsidP="00FA17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5F47">
        <w:rPr>
          <w:rFonts w:ascii="Times New Roman" w:hAnsi="Times New Roman" w:cs="Times New Roman"/>
          <w:sz w:val="28"/>
          <w:szCs w:val="28"/>
        </w:rPr>
        <w:tab/>
      </w:r>
      <w:r w:rsidRPr="00305F47">
        <w:rPr>
          <w:rFonts w:ascii="Times New Roman" w:hAnsi="Times New Roman" w:cs="Times New Roman"/>
          <w:sz w:val="28"/>
          <w:szCs w:val="28"/>
        </w:rPr>
        <w:tab/>
      </w:r>
      <w:r w:rsidR="00D438A5" w:rsidRPr="00305F47">
        <w:rPr>
          <w:rFonts w:ascii="Times New Roman" w:hAnsi="Times New Roman" w:cs="Times New Roman"/>
          <w:sz w:val="28"/>
          <w:szCs w:val="28"/>
        </w:rPr>
        <w:tab/>
      </w:r>
      <w:r w:rsidR="00D438A5" w:rsidRPr="00305F47">
        <w:rPr>
          <w:rFonts w:ascii="Times New Roman" w:hAnsi="Times New Roman" w:cs="Times New Roman"/>
          <w:sz w:val="28"/>
          <w:szCs w:val="28"/>
        </w:rPr>
        <w:tab/>
      </w:r>
      <w:r w:rsidR="00D438A5" w:rsidRPr="00305F47">
        <w:rPr>
          <w:rFonts w:ascii="Times New Roman" w:hAnsi="Times New Roman" w:cs="Times New Roman"/>
          <w:sz w:val="28"/>
          <w:szCs w:val="28"/>
        </w:rPr>
        <w:tab/>
      </w:r>
      <w:r w:rsidR="00D438A5" w:rsidRPr="00305F47">
        <w:rPr>
          <w:rFonts w:ascii="Times New Roman" w:hAnsi="Times New Roman" w:cs="Times New Roman"/>
          <w:sz w:val="28"/>
          <w:szCs w:val="28"/>
        </w:rPr>
        <w:tab/>
      </w:r>
      <w:r w:rsidR="00D438A5" w:rsidRPr="00305F47">
        <w:rPr>
          <w:rFonts w:ascii="Times New Roman" w:hAnsi="Times New Roman" w:cs="Times New Roman"/>
          <w:sz w:val="28"/>
          <w:szCs w:val="28"/>
        </w:rPr>
        <w:tab/>
      </w:r>
      <w:r w:rsidR="00D438A5" w:rsidRPr="00305F47">
        <w:rPr>
          <w:rFonts w:ascii="Times New Roman" w:hAnsi="Times New Roman" w:cs="Times New Roman"/>
          <w:sz w:val="28"/>
          <w:szCs w:val="28"/>
        </w:rPr>
        <w:tab/>
      </w:r>
      <w:r w:rsidR="00D438A5" w:rsidRPr="00305F47">
        <w:rPr>
          <w:rFonts w:ascii="Times New Roman" w:hAnsi="Times New Roman" w:cs="Times New Roman"/>
          <w:sz w:val="28"/>
          <w:szCs w:val="28"/>
        </w:rPr>
        <w:tab/>
      </w:r>
      <w:r w:rsidR="00D438A5" w:rsidRPr="00305F47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D9700D" w:rsidRPr="00305F47">
        <w:rPr>
          <w:rFonts w:ascii="Times New Roman" w:hAnsi="Times New Roman" w:cs="Times New Roman"/>
          <w:sz w:val="28"/>
          <w:szCs w:val="28"/>
        </w:rPr>
        <w:t xml:space="preserve"> </w:t>
      </w:r>
      <w:r w:rsidR="00D17559" w:rsidRPr="00305F47">
        <w:rPr>
          <w:rFonts w:ascii="Times New Roman" w:hAnsi="Times New Roman" w:cs="Times New Roman"/>
          <w:sz w:val="28"/>
          <w:szCs w:val="28"/>
        </w:rPr>
        <w:t xml:space="preserve"> </w:t>
      </w:r>
      <w:r w:rsidR="00D438A5" w:rsidRPr="00305F47">
        <w:rPr>
          <w:rFonts w:ascii="Times New Roman" w:hAnsi="Times New Roman" w:cs="Times New Roman"/>
          <w:sz w:val="28"/>
          <w:szCs w:val="28"/>
        </w:rPr>
        <w:t xml:space="preserve"> </w:t>
      </w:r>
      <w:r w:rsidRPr="00305F47">
        <w:rPr>
          <w:rFonts w:ascii="Times New Roman" w:hAnsi="Times New Roman" w:cs="Times New Roman"/>
          <w:sz w:val="28"/>
          <w:szCs w:val="28"/>
        </w:rPr>
        <w:t>Председатель ЦМК,  проф. _______________В.И. Коломиец</w:t>
      </w:r>
    </w:p>
    <w:sectPr w:rsidR="008E6F87" w:rsidRPr="00305F47" w:rsidSect="00DE70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7265"/>
    <w:rsid w:val="00002270"/>
    <w:rsid w:val="000036B8"/>
    <w:rsid w:val="000049EC"/>
    <w:rsid w:val="00007D62"/>
    <w:rsid w:val="00007F43"/>
    <w:rsid w:val="0001037C"/>
    <w:rsid w:val="000154A6"/>
    <w:rsid w:val="00022E66"/>
    <w:rsid w:val="00030067"/>
    <w:rsid w:val="000322BC"/>
    <w:rsid w:val="00036562"/>
    <w:rsid w:val="00041C1D"/>
    <w:rsid w:val="00042240"/>
    <w:rsid w:val="00042924"/>
    <w:rsid w:val="000458DE"/>
    <w:rsid w:val="00045A8B"/>
    <w:rsid w:val="00046873"/>
    <w:rsid w:val="00047964"/>
    <w:rsid w:val="00047F26"/>
    <w:rsid w:val="0005097C"/>
    <w:rsid w:val="00050C9F"/>
    <w:rsid w:val="00064C6E"/>
    <w:rsid w:val="00072F3C"/>
    <w:rsid w:val="00074542"/>
    <w:rsid w:val="00082FD3"/>
    <w:rsid w:val="0008754C"/>
    <w:rsid w:val="000905F4"/>
    <w:rsid w:val="0009193B"/>
    <w:rsid w:val="00093320"/>
    <w:rsid w:val="00096D0C"/>
    <w:rsid w:val="000A18E4"/>
    <w:rsid w:val="000A1918"/>
    <w:rsid w:val="000A3EB0"/>
    <w:rsid w:val="000A6BF8"/>
    <w:rsid w:val="000A7477"/>
    <w:rsid w:val="000B11E8"/>
    <w:rsid w:val="000B31D0"/>
    <w:rsid w:val="000B4939"/>
    <w:rsid w:val="000B6E36"/>
    <w:rsid w:val="000C26D4"/>
    <w:rsid w:val="000C3035"/>
    <w:rsid w:val="000C330D"/>
    <w:rsid w:val="000C34E2"/>
    <w:rsid w:val="000C5F19"/>
    <w:rsid w:val="000E0287"/>
    <w:rsid w:val="000E238E"/>
    <w:rsid w:val="000E25D0"/>
    <w:rsid w:val="000E427C"/>
    <w:rsid w:val="000E4C6D"/>
    <w:rsid w:val="000F698C"/>
    <w:rsid w:val="001036FA"/>
    <w:rsid w:val="00104731"/>
    <w:rsid w:val="00112CCF"/>
    <w:rsid w:val="001132CC"/>
    <w:rsid w:val="001141A1"/>
    <w:rsid w:val="00114FBA"/>
    <w:rsid w:val="0011564C"/>
    <w:rsid w:val="001213E6"/>
    <w:rsid w:val="00122DF0"/>
    <w:rsid w:val="00130351"/>
    <w:rsid w:val="0013110F"/>
    <w:rsid w:val="001312B8"/>
    <w:rsid w:val="00131B54"/>
    <w:rsid w:val="001320D7"/>
    <w:rsid w:val="00134B54"/>
    <w:rsid w:val="00134C81"/>
    <w:rsid w:val="001363D9"/>
    <w:rsid w:val="001457D7"/>
    <w:rsid w:val="00146E00"/>
    <w:rsid w:val="00151E78"/>
    <w:rsid w:val="00153A66"/>
    <w:rsid w:val="00155B2D"/>
    <w:rsid w:val="00157851"/>
    <w:rsid w:val="00157FD3"/>
    <w:rsid w:val="00160685"/>
    <w:rsid w:val="00163099"/>
    <w:rsid w:val="00163B86"/>
    <w:rsid w:val="001653F0"/>
    <w:rsid w:val="00167BFB"/>
    <w:rsid w:val="00172E93"/>
    <w:rsid w:val="001749EA"/>
    <w:rsid w:val="00174ED2"/>
    <w:rsid w:val="00182B49"/>
    <w:rsid w:val="0019279C"/>
    <w:rsid w:val="00197329"/>
    <w:rsid w:val="001A1813"/>
    <w:rsid w:val="001A4F0B"/>
    <w:rsid w:val="001A5F9C"/>
    <w:rsid w:val="001B2142"/>
    <w:rsid w:val="001B4666"/>
    <w:rsid w:val="001C208C"/>
    <w:rsid w:val="001D2F9B"/>
    <w:rsid w:val="001E168A"/>
    <w:rsid w:val="001E33DE"/>
    <w:rsid w:val="001E3D3A"/>
    <w:rsid w:val="001E6F66"/>
    <w:rsid w:val="001E7B20"/>
    <w:rsid w:val="001F2027"/>
    <w:rsid w:val="001F3423"/>
    <w:rsid w:val="001F7497"/>
    <w:rsid w:val="0020556F"/>
    <w:rsid w:val="0021520B"/>
    <w:rsid w:val="0021622C"/>
    <w:rsid w:val="00221C3A"/>
    <w:rsid w:val="0022492E"/>
    <w:rsid w:val="00226951"/>
    <w:rsid w:val="002432E8"/>
    <w:rsid w:val="00243D51"/>
    <w:rsid w:val="00251565"/>
    <w:rsid w:val="00256800"/>
    <w:rsid w:val="002600DB"/>
    <w:rsid w:val="00260853"/>
    <w:rsid w:val="0026156E"/>
    <w:rsid w:val="00262DBE"/>
    <w:rsid w:val="00270F0D"/>
    <w:rsid w:val="00276415"/>
    <w:rsid w:val="00281166"/>
    <w:rsid w:val="00285D4F"/>
    <w:rsid w:val="00286711"/>
    <w:rsid w:val="00287F2B"/>
    <w:rsid w:val="00291A5C"/>
    <w:rsid w:val="00291A91"/>
    <w:rsid w:val="00297DBA"/>
    <w:rsid w:val="002A28F1"/>
    <w:rsid w:val="002A2AD3"/>
    <w:rsid w:val="002A47A1"/>
    <w:rsid w:val="002B433F"/>
    <w:rsid w:val="002B78D6"/>
    <w:rsid w:val="002C1B2E"/>
    <w:rsid w:val="002C3568"/>
    <w:rsid w:val="002C45D0"/>
    <w:rsid w:val="002D016C"/>
    <w:rsid w:val="002D3F7D"/>
    <w:rsid w:val="002E5999"/>
    <w:rsid w:val="002F3CDC"/>
    <w:rsid w:val="00302AE7"/>
    <w:rsid w:val="00305F47"/>
    <w:rsid w:val="00307A7B"/>
    <w:rsid w:val="00310681"/>
    <w:rsid w:val="00314267"/>
    <w:rsid w:val="00320B81"/>
    <w:rsid w:val="00321D7C"/>
    <w:rsid w:val="00323C2A"/>
    <w:rsid w:val="0032546E"/>
    <w:rsid w:val="00331872"/>
    <w:rsid w:val="003335B2"/>
    <w:rsid w:val="00340236"/>
    <w:rsid w:val="003407A6"/>
    <w:rsid w:val="00345961"/>
    <w:rsid w:val="00347F9F"/>
    <w:rsid w:val="0035278B"/>
    <w:rsid w:val="00353373"/>
    <w:rsid w:val="003543ED"/>
    <w:rsid w:val="00356545"/>
    <w:rsid w:val="00367A9F"/>
    <w:rsid w:val="00373871"/>
    <w:rsid w:val="00373EB4"/>
    <w:rsid w:val="00380B13"/>
    <w:rsid w:val="00384E01"/>
    <w:rsid w:val="00387AFF"/>
    <w:rsid w:val="00391D48"/>
    <w:rsid w:val="00393114"/>
    <w:rsid w:val="003A0167"/>
    <w:rsid w:val="003A6FE7"/>
    <w:rsid w:val="003A79B0"/>
    <w:rsid w:val="003B626F"/>
    <w:rsid w:val="003B6C19"/>
    <w:rsid w:val="003C0CF3"/>
    <w:rsid w:val="003C2D3D"/>
    <w:rsid w:val="003D11AD"/>
    <w:rsid w:val="003D3A33"/>
    <w:rsid w:val="003D3E71"/>
    <w:rsid w:val="003E6CF8"/>
    <w:rsid w:val="003E74A5"/>
    <w:rsid w:val="003F0142"/>
    <w:rsid w:val="003F0D84"/>
    <w:rsid w:val="003F11B6"/>
    <w:rsid w:val="003F26DD"/>
    <w:rsid w:val="003F6EB1"/>
    <w:rsid w:val="0040017C"/>
    <w:rsid w:val="00400575"/>
    <w:rsid w:val="00401938"/>
    <w:rsid w:val="00407084"/>
    <w:rsid w:val="00407991"/>
    <w:rsid w:val="00411445"/>
    <w:rsid w:val="0041202D"/>
    <w:rsid w:val="00415403"/>
    <w:rsid w:val="004209BC"/>
    <w:rsid w:val="004219AA"/>
    <w:rsid w:val="00423411"/>
    <w:rsid w:val="004270E6"/>
    <w:rsid w:val="00445740"/>
    <w:rsid w:val="00460712"/>
    <w:rsid w:val="004628EC"/>
    <w:rsid w:val="00465F92"/>
    <w:rsid w:val="00473B7E"/>
    <w:rsid w:val="00486A29"/>
    <w:rsid w:val="00490812"/>
    <w:rsid w:val="00491066"/>
    <w:rsid w:val="00491CAD"/>
    <w:rsid w:val="004B2B02"/>
    <w:rsid w:val="004B60A6"/>
    <w:rsid w:val="004B62E3"/>
    <w:rsid w:val="004C19CD"/>
    <w:rsid w:val="004C5F07"/>
    <w:rsid w:val="004C6CD1"/>
    <w:rsid w:val="004C73FB"/>
    <w:rsid w:val="004D5782"/>
    <w:rsid w:val="004E236E"/>
    <w:rsid w:val="004E63E8"/>
    <w:rsid w:val="004F7144"/>
    <w:rsid w:val="00503374"/>
    <w:rsid w:val="00506FCC"/>
    <w:rsid w:val="00512109"/>
    <w:rsid w:val="005338EF"/>
    <w:rsid w:val="005358D3"/>
    <w:rsid w:val="00535C1E"/>
    <w:rsid w:val="00544746"/>
    <w:rsid w:val="00545838"/>
    <w:rsid w:val="00556755"/>
    <w:rsid w:val="00565B4A"/>
    <w:rsid w:val="0056768B"/>
    <w:rsid w:val="00567705"/>
    <w:rsid w:val="005705FA"/>
    <w:rsid w:val="00574CC2"/>
    <w:rsid w:val="0058507B"/>
    <w:rsid w:val="00586F8F"/>
    <w:rsid w:val="00590CD8"/>
    <w:rsid w:val="00593034"/>
    <w:rsid w:val="005960A3"/>
    <w:rsid w:val="005A3789"/>
    <w:rsid w:val="005A49DA"/>
    <w:rsid w:val="005B1961"/>
    <w:rsid w:val="005B562E"/>
    <w:rsid w:val="005B6223"/>
    <w:rsid w:val="005B7D54"/>
    <w:rsid w:val="005C7A52"/>
    <w:rsid w:val="005E3C47"/>
    <w:rsid w:val="005F14CF"/>
    <w:rsid w:val="005F40D0"/>
    <w:rsid w:val="005F423B"/>
    <w:rsid w:val="005F5529"/>
    <w:rsid w:val="005F7040"/>
    <w:rsid w:val="00600DCD"/>
    <w:rsid w:val="00616490"/>
    <w:rsid w:val="00620CB1"/>
    <w:rsid w:val="00631C5A"/>
    <w:rsid w:val="00632C3B"/>
    <w:rsid w:val="0063504B"/>
    <w:rsid w:val="00640865"/>
    <w:rsid w:val="00642FBC"/>
    <w:rsid w:val="00646390"/>
    <w:rsid w:val="0065293C"/>
    <w:rsid w:val="006607E4"/>
    <w:rsid w:val="00661FD7"/>
    <w:rsid w:val="00663F53"/>
    <w:rsid w:val="006647A8"/>
    <w:rsid w:val="0066709C"/>
    <w:rsid w:val="00667A1A"/>
    <w:rsid w:val="00670958"/>
    <w:rsid w:val="00671F79"/>
    <w:rsid w:val="00671F87"/>
    <w:rsid w:val="00673E34"/>
    <w:rsid w:val="0067430F"/>
    <w:rsid w:val="00674F3A"/>
    <w:rsid w:val="00681934"/>
    <w:rsid w:val="00684A60"/>
    <w:rsid w:val="006864F9"/>
    <w:rsid w:val="00690E5E"/>
    <w:rsid w:val="00691206"/>
    <w:rsid w:val="006A1321"/>
    <w:rsid w:val="006A1B11"/>
    <w:rsid w:val="006B0067"/>
    <w:rsid w:val="006B2C5A"/>
    <w:rsid w:val="006B4F9E"/>
    <w:rsid w:val="006C0B31"/>
    <w:rsid w:val="006C0C57"/>
    <w:rsid w:val="006C3BE7"/>
    <w:rsid w:val="006C4A6C"/>
    <w:rsid w:val="006C5CA7"/>
    <w:rsid w:val="006D338E"/>
    <w:rsid w:val="006D7145"/>
    <w:rsid w:val="006E4581"/>
    <w:rsid w:val="006E56B7"/>
    <w:rsid w:val="006E7071"/>
    <w:rsid w:val="006E78F9"/>
    <w:rsid w:val="006F2A2F"/>
    <w:rsid w:val="006F336C"/>
    <w:rsid w:val="006F45BB"/>
    <w:rsid w:val="006F7122"/>
    <w:rsid w:val="0071367B"/>
    <w:rsid w:val="0072077B"/>
    <w:rsid w:val="00727265"/>
    <w:rsid w:val="007351D3"/>
    <w:rsid w:val="00736CEF"/>
    <w:rsid w:val="00744157"/>
    <w:rsid w:val="00750174"/>
    <w:rsid w:val="007509BE"/>
    <w:rsid w:val="0075113E"/>
    <w:rsid w:val="007534D0"/>
    <w:rsid w:val="007638B5"/>
    <w:rsid w:val="0076556D"/>
    <w:rsid w:val="00766017"/>
    <w:rsid w:val="00766829"/>
    <w:rsid w:val="0077029F"/>
    <w:rsid w:val="00774796"/>
    <w:rsid w:val="00777705"/>
    <w:rsid w:val="00777C10"/>
    <w:rsid w:val="0078233F"/>
    <w:rsid w:val="00790387"/>
    <w:rsid w:val="007A13CF"/>
    <w:rsid w:val="007A4343"/>
    <w:rsid w:val="007A4BF8"/>
    <w:rsid w:val="007A542D"/>
    <w:rsid w:val="007B1264"/>
    <w:rsid w:val="007B3580"/>
    <w:rsid w:val="007C0AF3"/>
    <w:rsid w:val="007C12D3"/>
    <w:rsid w:val="007C45C4"/>
    <w:rsid w:val="007C7B58"/>
    <w:rsid w:val="007D17F3"/>
    <w:rsid w:val="007D2907"/>
    <w:rsid w:val="007E45F5"/>
    <w:rsid w:val="007E5423"/>
    <w:rsid w:val="007F23F5"/>
    <w:rsid w:val="007F2743"/>
    <w:rsid w:val="007F299D"/>
    <w:rsid w:val="007F72DE"/>
    <w:rsid w:val="00800521"/>
    <w:rsid w:val="00806AB0"/>
    <w:rsid w:val="008110F8"/>
    <w:rsid w:val="0081250C"/>
    <w:rsid w:val="00813969"/>
    <w:rsid w:val="00815C1B"/>
    <w:rsid w:val="00817E4A"/>
    <w:rsid w:val="008214A6"/>
    <w:rsid w:val="008257F6"/>
    <w:rsid w:val="008316F2"/>
    <w:rsid w:val="00840A99"/>
    <w:rsid w:val="008424B1"/>
    <w:rsid w:val="0084292B"/>
    <w:rsid w:val="00845E1E"/>
    <w:rsid w:val="00846B23"/>
    <w:rsid w:val="00850A3D"/>
    <w:rsid w:val="00851726"/>
    <w:rsid w:val="00854E81"/>
    <w:rsid w:val="00854EC8"/>
    <w:rsid w:val="008575AF"/>
    <w:rsid w:val="008604CE"/>
    <w:rsid w:val="00865049"/>
    <w:rsid w:val="0086686C"/>
    <w:rsid w:val="00866B16"/>
    <w:rsid w:val="00870EAF"/>
    <w:rsid w:val="00874045"/>
    <w:rsid w:val="0088186F"/>
    <w:rsid w:val="00882141"/>
    <w:rsid w:val="00882B2C"/>
    <w:rsid w:val="00883942"/>
    <w:rsid w:val="00883D45"/>
    <w:rsid w:val="00884D44"/>
    <w:rsid w:val="00890783"/>
    <w:rsid w:val="00892DB8"/>
    <w:rsid w:val="00893D84"/>
    <w:rsid w:val="00894F0C"/>
    <w:rsid w:val="008A07BF"/>
    <w:rsid w:val="008A1E0F"/>
    <w:rsid w:val="008A4ADD"/>
    <w:rsid w:val="008B2282"/>
    <w:rsid w:val="008B2D33"/>
    <w:rsid w:val="008C3026"/>
    <w:rsid w:val="008C6C5C"/>
    <w:rsid w:val="008D6575"/>
    <w:rsid w:val="008E1707"/>
    <w:rsid w:val="008E511C"/>
    <w:rsid w:val="008E5316"/>
    <w:rsid w:val="008E5758"/>
    <w:rsid w:val="008E6F87"/>
    <w:rsid w:val="008F46F3"/>
    <w:rsid w:val="009044B3"/>
    <w:rsid w:val="00904FD3"/>
    <w:rsid w:val="009125ED"/>
    <w:rsid w:val="00914288"/>
    <w:rsid w:val="00917E24"/>
    <w:rsid w:val="009205C3"/>
    <w:rsid w:val="0092279A"/>
    <w:rsid w:val="00922CE0"/>
    <w:rsid w:val="00922DBC"/>
    <w:rsid w:val="00926A21"/>
    <w:rsid w:val="00927A65"/>
    <w:rsid w:val="00935A78"/>
    <w:rsid w:val="00940194"/>
    <w:rsid w:val="00943535"/>
    <w:rsid w:val="00952DEC"/>
    <w:rsid w:val="00954235"/>
    <w:rsid w:val="00956F41"/>
    <w:rsid w:val="00963BE1"/>
    <w:rsid w:val="00964707"/>
    <w:rsid w:val="0097014F"/>
    <w:rsid w:val="00970641"/>
    <w:rsid w:val="00973750"/>
    <w:rsid w:val="00973857"/>
    <w:rsid w:val="00973FEE"/>
    <w:rsid w:val="009744C5"/>
    <w:rsid w:val="009765F9"/>
    <w:rsid w:val="00982431"/>
    <w:rsid w:val="00992F65"/>
    <w:rsid w:val="00996C0A"/>
    <w:rsid w:val="009972C3"/>
    <w:rsid w:val="009973B0"/>
    <w:rsid w:val="009A3F72"/>
    <w:rsid w:val="009A3FE5"/>
    <w:rsid w:val="009A40FD"/>
    <w:rsid w:val="009B264C"/>
    <w:rsid w:val="009C288A"/>
    <w:rsid w:val="009C77D8"/>
    <w:rsid w:val="009D0408"/>
    <w:rsid w:val="009D6BD7"/>
    <w:rsid w:val="009D73D0"/>
    <w:rsid w:val="009E7961"/>
    <w:rsid w:val="00A0109B"/>
    <w:rsid w:val="00A02C13"/>
    <w:rsid w:val="00A042B8"/>
    <w:rsid w:val="00A11172"/>
    <w:rsid w:val="00A11C40"/>
    <w:rsid w:val="00A1287A"/>
    <w:rsid w:val="00A1502C"/>
    <w:rsid w:val="00A22479"/>
    <w:rsid w:val="00A22677"/>
    <w:rsid w:val="00A23C59"/>
    <w:rsid w:val="00A40436"/>
    <w:rsid w:val="00A41450"/>
    <w:rsid w:val="00A41C02"/>
    <w:rsid w:val="00A41C57"/>
    <w:rsid w:val="00A5178C"/>
    <w:rsid w:val="00A62820"/>
    <w:rsid w:val="00A801E6"/>
    <w:rsid w:val="00A81639"/>
    <w:rsid w:val="00A81808"/>
    <w:rsid w:val="00A8378D"/>
    <w:rsid w:val="00A84AD1"/>
    <w:rsid w:val="00A86F7D"/>
    <w:rsid w:val="00A94F5A"/>
    <w:rsid w:val="00A97B13"/>
    <w:rsid w:val="00AA01A5"/>
    <w:rsid w:val="00AA0FE5"/>
    <w:rsid w:val="00AA4013"/>
    <w:rsid w:val="00AA4685"/>
    <w:rsid w:val="00AA6BF5"/>
    <w:rsid w:val="00AB294E"/>
    <w:rsid w:val="00AB7DC6"/>
    <w:rsid w:val="00AC1FB4"/>
    <w:rsid w:val="00AC41E7"/>
    <w:rsid w:val="00AC49B7"/>
    <w:rsid w:val="00AC5AFB"/>
    <w:rsid w:val="00AD5ECB"/>
    <w:rsid w:val="00AE2FAC"/>
    <w:rsid w:val="00AF06D8"/>
    <w:rsid w:val="00AF270E"/>
    <w:rsid w:val="00AF3D99"/>
    <w:rsid w:val="00AF5994"/>
    <w:rsid w:val="00AF5A5A"/>
    <w:rsid w:val="00B02F61"/>
    <w:rsid w:val="00B03899"/>
    <w:rsid w:val="00B04F97"/>
    <w:rsid w:val="00B11BA1"/>
    <w:rsid w:val="00B14D86"/>
    <w:rsid w:val="00B22C88"/>
    <w:rsid w:val="00B232D7"/>
    <w:rsid w:val="00B2688C"/>
    <w:rsid w:val="00B3386D"/>
    <w:rsid w:val="00B33F2B"/>
    <w:rsid w:val="00B360C4"/>
    <w:rsid w:val="00B373B9"/>
    <w:rsid w:val="00B463AF"/>
    <w:rsid w:val="00B5057C"/>
    <w:rsid w:val="00B51882"/>
    <w:rsid w:val="00B527C7"/>
    <w:rsid w:val="00B54298"/>
    <w:rsid w:val="00B60774"/>
    <w:rsid w:val="00B64227"/>
    <w:rsid w:val="00B77F4B"/>
    <w:rsid w:val="00B84A1C"/>
    <w:rsid w:val="00B87472"/>
    <w:rsid w:val="00B924A4"/>
    <w:rsid w:val="00B928DA"/>
    <w:rsid w:val="00B94955"/>
    <w:rsid w:val="00BA1578"/>
    <w:rsid w:val="00BB0B46"/>
    <w:rsid w:val="00BB1099"/>
    <w:rsid w:val="00BB411A"/>
    <w:rsid w:val="00BC11D1"/>
    <w:rsid w:val="00BC3440"/>
    <w:rsid w:val="00BC4A89"/>
    <w:rsid w:val="00BC4FFD"/>
    <w:rsid w:val="00BC743F"/>
    <w:rsid w:val="00BD124E"/>
    <w:rsid w:val="00BD4647"/>
    <w:rsid w:val="00BE0376"/>
    <w:rsid w:val="00BE35D3"/>
    <w:rsid w:val="00BE3734"/>
    <w:rsid w:val="00BE6244"/>
    <w:rsid w:val="00BF0AF2"/>
    <w:rsid w:val="00BF3CB2"/>
    <w:rsid w:val="00BF4513"/>
    <w:rsid w:val="00BF526C"/>
    <w:rsid w:val="00BF556C"/>
    <w:rsid w:val="00BF689D"/>
    <w:rsid w:val="00C00786"/>
    <w:rsid w:val="00C0467C"/>
    <w:rsid w:val="00C066DF"/>
    <w:rsid w:val="00C071FE"/>
    <w:rsid w:val="00C126FC"/>
    <w:rsid w:val="00C20E13"/>
    <w:rsid w:val="00C23495"/>
    <w:rsid w:val="00C237E1"/>
    <w:rsid w:val="00C25EED"/>
    <w:rsid w:val="00C33A00"/>
    <w:rsid w:val="00C36CF9"/>
    <w:rsid w:val="00C51CB4"/>
    <w:rsid w:val="00C544C4"/>
    <w:rsid w:val="00C55079"/>
    <w:rsid w:val="00C5596E"/>
    <w:rsid w:val="00C55A9C"/>
    <w:rsid w:val="00C55F08"/>
    <w:rsid w:val="00C56445"/>
    <w:rsid w:val="00C5650E"/>
    <w:rsid w:val="00C60542"/>
    <w:rsid w:val="00C61D03"/>
    <w:rsid w:val="00C62E9F"/>
    <w:rsid w:val="00C648E1"/>
    <w:rsid w:val="00C66C9E"/>
    <w:rsid w:val="00C66EFA"/>
    <w:rsid w:val="00C67B02"/>
    <w:rsid w:val="00C737C9"/>
    <w:rsid w:val="00C7574B"/>
    <w:rsid w:val="00C80591"/>
    <w:rsid w:val="00C825BF"/>
    <w:rsid w:val="00C83254"/>
    <w:rsid w:val="00C8616B"/>
    <w:rsid w:val="00C9381A"/>
    <w:rsid w:val="00C9620C"/>
    <w:rsid w:val="00C97A8C"/>
    <w:rsid w:val="00CA1DF4"/>
    <w:rsid w:val="00CA219C"/>
    <w:rsid w:val="00CA3BD5"/>
    <w:rsid w:val="00CA6281"/>
    <w:rsid w:val="00CA6631"/>
    <w:rsid w:val="00CB4BF0"/>
    <w:rsid w:val="00CB714C"/>
    <w:rsid w:val="00CD191D"/>
    <w:rsid w:val="00CD29CD"/>
    <w:rsid w:val="00CE2640"/>
    <w:rsid w:val="00CE548D"/>
    <w:rsid w:val="00CF0565"/>
    <w:rsid w:val="00CF1759"/>
    <w:rsid w:val="00CF3D97"/>
    <w:rsid w:val="00D02ED7"/>
    <w:rsid w:val="00D112FC"/>
    <w:rsid w:val="00D11BFF"/>
    <w:rsid w:val="00D13819"/>
    <w:rsid w:val="00D16B6B"/>
    <w:rsid w:val="00D17559"/>
    <w:rsid w:val="00D20037"/>
    <w:rsid w:val="00D23082"/>
    <w:rsid w:val="00D23A14"/>
    <w:rsid w:val="00D33689"/>
    <w:rsid w:val="00D34FB7"/>
    <w:rsid w:val="00D36D31"/>
    <w:rsid w:val="00D40877"/>
    <w:rsid w:val="00D438A5"/>
    <w:rsid w:val="00D43ADB"/>
    <w:rsid w:val="00D44680"/>
    <w:rsid w:val="00D45828"/>
    <w:rsid w:val="00D45E13"/>
    <w:rsid w:val="00D47428"/>
    <w:rsid w:val="00D547BB"/>
    <w:rsid w:val="00D56B3E"/>
    <w:rsid w:val="00D56D58"/>
    <w:rsid w:val="00D57433"/>
    <w:rsid w:val="00D62F87"/>
    <w:rsid w:val="00D63440"/>
    <w:rsid w:val="00D67D29"/>
    <w:rsid w:val="00D717FB"/>
    <w:rsid w:val="00D73587"/>
    <w:rsid w:val="00D74988"/>
    <w:rsid w:val="00D768CE"/>
    <w:rsid w:val="00D80AAE"/>
    <w:rsid w:val="00D81CA2"/>
    <w:rsid w:val="00D90670"/>
    <w:rsid w:val="00D9700D"/>
    <w:rsid w:val="00DA2C63"/>
    <w:rsid w:val="00DA3328"/>
    <w:rsid w:val="00DB026E"/>
    <w:rsid w:val="00DB0CEC"/>
    <w:rsid w:val="00DB5B62"/>
    <w:rsid w:val="00DC4383"/>
    <w:rsid w:val="00DC4B0A"/>
    <w:rsid w:val="00DC69E8"/>
    <w:rsid w:val="00DC7397"/>
    <w:rsid w:val="00DE700A"/>
    <w:rsid w:val="00DE72E1"/>
    <w:rsid w:val="00DF307F"/>
    <w:rsid w:val="00DF364D"/>
    <w:rsid w:val="00DF535B"/>
    <w:rsid w:val="00E03004"/>
    <w:rsid w:val="00E04BF0"/>
    <w:rsid w:val="00E0593A"/>
    <w:rsid w:val="00E10CEB"/>
    <w:rsid w:val="00E114DC"/>
    <w:rsid w:val="00E218D0"/>
    <w:rsid w:val="00E34FD1"/>
    <w:rsid w:val="00E42728"/>
    <w:rsid w:val="00E44580"/>
    <w:rsid w:val="00E50362"/>
    <w:rsid w:val="00E55341"/>
    <w:rsid w:val="00E556EF"/>
    <w:rsid w:val="00E55A14"/>
    <w:rsid w:val="00E5660F"/>
    <w:rsid w:val="00E57E9F"/>
    <w:rsid w:val="00E57FDF"/>
    <w:rsid w:val="00E6037D"/>
    <w:rsid w:val="00E61507"/>
    <w:rsid w:val="00E62418"/>
    <w:rsid w:val="00E70CF3"/>
    <w:rsid w:val="00E720DE"/>
    <w:rsid w:val="00E731A3"/>
    <w:rsid w:val="00E739B8"/>
    <w:rsid w:val="00E75DD0"/>
    <w:rsid w:val="00E81D9F"/>
    <w:rsid w:val="00E81EE2"/>
    <w:rsid w:val="00E85257"/>
    <w:rsid w:val="00E9414E"/>
    <w:rsid w:val="00E978B8"/>
    <w:rsid w:val="00EA60C8"/>
    <w:rsid w:val="00EB02B7"/>
    <w:rsid w:val="00EB31CD"/>
    <w:rsid w:val="00EB5CCB"/>
    <w:rsid w:val="00EB5D44"/>
    <w:rsid w:val="00EB6280"/>
    <w:rsid w:val="00EC0681"/>
    <w:rsid w:val="00ED5557"/>
    <w:rsid w:val="00ED783E"/>
    <w:rsid w:val="00EE2459"/>
    <w:rsid w:val="00EE3058"/>
    <w:rsid w:val="00EE44AE"/>
    <w:rsid w:val="00EE54E8"/>
    <w:rsid w:val="00EE67B9"/>
    <w:rsid w:val="00EF04B5"/>
    <w:rsid w:val="00EF2BCA"/>
    <w:rsid w:val="00EF4B6E"/>
    <w:rsid w:val="00EF632D"/>
    <w:rsid w:val="00F009AD"/>
    <w:rsid w:val="00F03545"/>
    <w:rsid w:val="00F04729"/>
    <w:rsid w:val="00F075E5"/>
    <w:rsid w:val="00F10B1B"/>
    <w:rsid w:val="00F10CB2"/>
    <w:rsid w:val="00F20BBF"/>
    <w:rsid w:val="00F24A7B"/>
    <w:rsid w:val="00F277BC"/>
    <w:rsid w:val="00F31099"/>
    <w:rsid w:val="00F404FC"/>
    <w:rsid w:val="00F45FF8"/>
    <w:rsid w:val="00F5156C"/>
    <w:rsid w:val="00F519D1"/>
    <w:rsid w:val="00F60DD5"/>
    <w:rsid w:val="00F651EE"/>
    <w:rsid w:val="00F7650A"/>
    <w:rsid w:val="00F76DEA"/>
    <w:rsid w:val="00F81818"/>
    <w:rsid w:val="00F81EF9"/>
    <w:rsid w:val="00F82A0E"/>
    <w:rsid w:val="00F9115A"/>
    <w:rsid w:val="00F96BAE"/>
    <w:rsid w:val="00FA030E"/>
    <w:rsid w:val="00FA1789"/>
    <w:rsid w:val="00FA27B7"/>
    <w:rsid w:val="00FA6906"/>
    <w:rsid w:val="00FA6DDB"/>
    <w:rsid w:val="00FC2703"/>
    <w:rsid w:val="00FC6D7D"/>
    <w:rsid w:val="00FD09AC"/>
    <w:rsid w:val="00FD203F"/>
    <w:rsid w:val="00FD4E55"/>
    <w:rsid w:val="00FE1C78"/>
    <w:rsid w:val="00FE5CC0"/>
    <w:rsid w:val="00FF1DE6"/>
    <w:rsid w:val="00FF23C9"/>
    <w:rsid w:val="00FF340C"/>
    <w:rsid w:val="00FF3C73"/>
    <w:rsid w:val="00FF6958"/>
    <w:rsid w:val="00FF7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F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4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4F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B1307-6D19-4C2A-8389-3197D100D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50</cp:revision>
  <cp:lastPrinted>2021-09-02T06:26:00Z</cp:lastPrinted>
  <dcterms:created xsi:type="dcterms:W3CDTF">2016-09-05T11:10:00Z</dcterms:created>
  <dcterms:modified xsi:type="dcterms:W3CDTF">2024-09-06T07:16:00Z</dcterms:modified>
</cp:coreProperties>
</file>