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10E" w:rsidRPr="007F110E" w:rsidRDefault="006978C4" w:rsidP="007F110E">
      <w:pPr>
        <w:tabs>
          <w:tab w:val="left" w:pos="9923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F110E" w:rsidRPr="007F1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УТВЕРЖДАЮ </w:t>
      </w:r>
    </w:p>
    <w:p w:rsidR="007F110E" w:rsidRPr="007F110E" w:rsidRDefault="007F110E" w:rsidP="007F110E">
      <w:pPr>
        <w:tabs>
          <w:tab w:val="left" w:pos="9923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110E">
        <w:rPr>
          <w:rFonts w:ascii="Times New Roman" w:hAnsi="Times New Roman" w:cs="Times New Roman"/>
          <w:b/>
          <w:sz w:val="28"/>
          <w:szCs w:val="28"/>
          <w:lang w:val="uk-UA"/>
        </w:rPr>
        <w:t>Декан медицинского факультета</w:t>
      </w:r>
    </w:p>
    <w:p w:rsidR="007F110E" w:rsidRPr="007F110E" w:rsidRDefault="007F110E" w:rsidP="007F110E">
      <w:pPr>
        <w:tabs>
          <w:tab w:val="left" w:pos="9923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110E">
        <w:rPr>
          <w:rFonts w:ascii="Times New Roman" w:hAnsi="Times New Roman" w:cs="Times New Roman"/>
          <w:b/>
          <w:sz w:val="28"/>
          <w:szCs w:val="28"/>
          <w:lang w:val="uk-UA"/>
        </w:rPr>
        <w:t>по специальности Педиатрия</w:t>
      </w:r>
    </w:p>
    <w:p w:rsidR="007F110E" w:rsidRPr="007F110E" w:rsidRDefault="007F110E" w:rsidP="007F110E">
      <w:pPr>
        <w:tabs>
          <w:tab w:val="left" w:pos="9923"/>
          <w:tab w:val="left" w:pos="10177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110E">
        <w:rPr>
          <w:rFonts w:ascii="Times New Roman" w:hAnsi="Times New Roman" w:cs="Times New Roman"/>
          <w:b/>
          <w:sz w:val="28"/>
          <w:szCs w:val="28"/>
          <w:lang w:val="uk-UA"/>
        </w:rPr>
        <w:t>ФГБОУ ВО ЛГМУ им. Свт. Луки</w:t>
      </w:r>
    </w:p>
    <w:p w:rsidR="007F110E" w:rsidRPr="007F110E" w:rsidRDefault="007F110E" w:rsidP="007F110E">
      <w:pPr>
        <w:tabs>
          <w:tab w:val="left" w:pos="9923"/>
          <w:tab w:val="left" w:pos="10177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110E">
        <w:rPr>
          <w:rFonts w:ascii="Times New Roman" w:hAnsi="Times New Roman" w:cs="Times New Roman"/>
          <w:b/>
          <w:sz w:val="28"/>
          <w:szCs w:val="28"/>
          <w:lang w:val="uk-UA"/>
        </w:rPr>
        <w:t>Минздрава России</w:t>
      </w:r>
    </w:p>
    <w:p w:rsidR="007F110E" w:rsidRPr="007F110E" w:rsidRDefault="007F110E" w:rsidP="007F110E">
      <w:pPr>
        <w:tabs>
          <w:tab w:val="left" w:pos="9923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110E">
        <w:rPr>
          <w:rFonts w:ascii="Times New Roman" w:hAnsi="Times New Roman" w:cs="Times New Roman"/>
          <w:b/>
          <w:sz w:val="28"/>
          <w:szCs w:val="28"/>
          <w:lang w:val="uk-UA"/>
        </w:rPr>
        <w:t>_____________ Сиротченко Т.А.</w:t>
      </w:r>
    </w:p>
    <w:p w:rsidR="007F110E" w:rsidRPr="007F110E" w:rsidRDefault="007F110E" w:rsidP="007F110E">
      <w:pPr>
        <w:tabs>
          <w:tab w:val="left" w:pos="9923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1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</w:p>
    <w:p w:rsidR="007F110E" w:rsidRPr="007F110E" w:rsidRDefault="007F110E" w:rsidP="007F110E">
      <w:pPr>
        <w:tabs>
          <w:tab w:val="left" w:pos="9923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110E">
        <w:rPr>
          <w:rFonts w:ascii="Times New Roman" w:hAnsi="Times New Roman" w:cs="Times New Roman"/>
          <w:b/>
          <w:sz w:val="28"/>
          <w:szCs w:val="28"/>
          <w:lang w:val="uk-UA"/>
        </w:rPr>
        <w:t>«___»    __________   20</w:t>
      </w:r>
      <w:r w:rsidRPr="007F110E">
        <w:rPr>
          <w:rFonts w:ascii="Times New Roman" w:hAnsi="Times New Roman" w:cs="Times New Roman"/>
          <w:b/>
          <w:sz w:val="28"/>
          <w:szCs w:val="28"/>
        </w:rPr>
        <w:t>___</w:t>
      </w:r>
      <w:r w:rsidRPr="007F1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г.    </w:t>
      </w:r>
    </w:p>
    <w:p w:rsidR="00D93B17" w:rsidRDefault="00D93B17" w:rsidP="007F11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9604A" w:rsidRPr="007F110E" w:rsidRDefault="00AB185E" w:rsidP="00AB18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110E">
        <w:rPr>
          <w:rFonts w:ascii="Times New Roman" w:hAnsi="Times New Roman" w:cs="Times New Roman"/>
          <w:b/>
          <w:sz w:val="28"/>
          <w:szCs w:val="28"/>
          <w:lang w:val="uk-UA"/>
        </w:rPr>
        <w:t>КАЛЕНДАРНО-ТЕМАТИЧЕСКИЙ ПЛАН</w:t>
      </w:r>
    </w:p>
    <w:p w:rsidR="00AB185E" w:rsidRPr="007F110E" w:rsidRDefault="00AB185E" w:rsidP="00AB18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110E">
        <w:rPr>
          <w:rFonts w:ascii="Times New Roman" w:hAnsi="Times New Roman" w:cs="Times New Roman"/>
          <w:b/>
          <w:sz w:val="28"/>
          <w:szCs w:val="28"/>
          <w:lang w:val="uk-UA"/>
        </w:rPr>
        <w:t>САМОСТОЯТЕЛЬНОЙ РАБОТЫ СТУДЕНТОВ ПО ЭПИДЕМИОЛОГИИ</w:t>
      </w:r>
    </w:p>
    <w:p w:rsidR="00AB185E" w:rsidRPr="007F110E" w:rsidRDefault="00AB185E" w:rsidP="00AB18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1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СТУДЕНТОВ </w:t>
      </w:r>
      <w:r w:rsidR="00034D38" w:rsidRPr="007F110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7F1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КУРСА МЕДИЦИНСКО</w:t>
      </w:r>
      <w:r w:rsidR="007F110E" w:rsidRPr="007F1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 ФАКУЛЬТЕТА ПО СПЕЦИАЛЬНОСТИ </w:t>
      </w:r>
      <w:r w:rsidR="00034D38" w:rsidRPr="007F110E">
        <w:rPr>
          <w:rFonts w:ascii="Times New Roman" w:hAnsi="Times New Roman" w:cs="Times New Roman"/>
          <w:b/>
          <w:sz w:val="28"/>
          <w:szCs w:val="28"/>
          <w:lang w:val="uk-UA"/>
        </w:rPr>
        <w:t>ПЕДИАТРИЯ</w:t>
      </w:r>
    </w:p>
    <w:p w:rsidR="00AB185E" w:rsidRPr="007F110E" w:rsidRDefault="00AB185E" w:rsidP="00D93B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A72EDA" w:rsidRPr="007F110E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B87FCE">
        <w:rPr>
          <w:rFonts w:ascii="Times New Roman" w:hAnsi="Times New Roman" w:cs="Times New Roman"/>
          <w:b/>
          <w:sz w:val="28"/>
          <w:szCs w:val="28"/>
        </w:rPr>
        <w:t>4</w:t>
      </w:r>
      <w:r w:rsidRPr="007F110E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A72EDA" w:rsidRPr="007F110E">
        <w:rPr>
          <w:rFonts w:ascii="Times New Roman" w:hAnsi="Times New Roman" w:cs="Times New Roman"/>
          <w:b/>
          <w:sz w:val="28"/>
          <w:szCs w:val="28"/>
        </w:rPr>
        <w:t>2</w:t>
      </w:r>
      <w:r w:rsidR="00B87FCE">
        <w:rPr>
          <w:rFonts w:ascii="Times New Roman" w:hAnsi="Times New Roman" w:cs="Times New Roman"/>
          <w:b/>
          <w:sz w:val="28"/>
          <w:szCs w:val="28"/>
        </w:rPr>
        <w:t>5</w:t>
      </w:r>
      <w:r w:rsidRPr="007F110E"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D50AF7" w:rsidRPr="007F110E">
        <w:rPr>
          <w:rFonts w:ascii="Times New Roman" w:hAnsi="Times New Roman" w:cs="Times New Roman"/>
          <w:b/>
          <w:sz w:val="28"/>
          <w:szCs w:val="28"/>
        </w:rPr>
        <w:t>ЫЙ</w:t>
      </w:r>
      <w:r w:rsidRPr="007F110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93B17" w:rsidRPr="00D93B17" w:rsidRDefault="00D93B17" w:rsidP="00D93B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52" w:type="dxa"/>
        <w:jc w:val="center"/>
        <w:tblLayout w:type="fixed"/>
        <w:tblLook w:val="04A0"/>
      </w:tblPr>
      <w:tblGrid>
        <w:gridCol w:w="585"/>
        <w:gridCol w:w="3402"/>
        <w:gridCol w:w="7377"/>
        <w:gridCol w:w="851"/>
        <w:gridCol w:w="3537"/>
      </w:tblGrid>
      <w:tr w:rsidR="007F37D2" w:rsidRPr="00F60855" w:rsidTr="007F110E">
        <w:trPr>
          <w:jc w:val="center"/>
        </w:trPr>
        <w:tc>
          <w:tcPr>
            <w:tcW w:w="585" w:type="dxa"/>
            <w:vAlign w:val="center"/>
          </w:tcPr>
          <w:p w:rsidR="007F37D2" w:rsidRPr="00F60855" w:rsidRDefault="007F37D2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F37D2" w:rsidRPr="00F60855" w:rsidRDefault="007F37D2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</w:p>
        </w:tc>
        <w:tc>
          <w:tcPr>
            <w:tcW w:w="3402" w:type="dxa"/>
            <w:vAlign w:val="center"/>
          </w:tcPr>
          <w:p w:rsidR="007F37D2" w:rsidRPr="00F60855" w:rsidRDefault="007F37D2" w:rsidP="00AB1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7377" w:type="dxa"/>
            <w:vAlign w:val="center"/>
          </w:tcPr>
          <w:p w:rsidR="007F37D2" w:rsidRPr="00F60855" w:rsidRDefault="007F37D2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b/>
                <w:sz w:val="24"/>
                <w:szCs w:val="24"/>
              </w:rPr>
              <w:t>Вопросы,</w:t>
            </w:r>
            <w:r w:rsidR="002A2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0855">
              <w:rPr>
                <w:rFonts w:ascii="Times New Roman" w:hAnsi="Times New Roman" w:cs="Times New Roman"/>
                <w:b/>
                <w:sz w:val="24"/>
                <w:szCs w:val="24"/>
              </w:rPr>
              <w:t>подлежащие изучению</w:t>
            </w:r>
          </w:p>
        </w:tc>
        <w:tc>
          <w:tcPr>
            <w:tcW w:w="851" w:type="dxa"/>
            <w:vAlign w:val="center"/>
          </w:tcPr>
          <w:p w:rsidR="007F37D2" w:rsidRPr="00F60855" w:rsidRDefault="007F37D2" w:rsidP="00AB1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537" w:type="dxa"/>
            <w:vAlign w:val="center"/>
          </w:tcPr>
          <w:p w:rsidR="007F37D2" w:rsidRPr="00F60855" w:rsidRDefault="007F37D2" w:rsidP="00AB1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литературы</w:t>
            </w:r>
          </w:p>
        </w:tc>
      </w:tr>
      <w:tr w:rsidR="002C06D9" w:rsidRPr="00F60855" w:rsidTr="007F110E">
        <w:trPr>
          <w:jc w:val="center"/>
        </w:trPr>
        <w:tc>
          <w:tcPr>
            <w:tcW w:w="585" w:type="dxa"/>
          </w:tcPr>
          <w:p w:rsidR="002C06D9" w:rsidRPr="00F60855" w:rsidRDefault="002C06D9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2C06D9" w:rsidRPr="00F60855" w:rsidRDefault="00960342" w:rsidP="00512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требования по проф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лактике инфекционных боле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ней.</w:t>
            </w:r>
          </w:p>
        </w:tc>
        <w:tc>
          <w:tcPr>
            <w:tcW w:w="7377" w:type="dxa"/>
          </w:tcPr>
          <w:p w:rsidR="00960342" w:rsidRPr="006978C4" w:rsidRDefault="006978C4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C6D81" w:rsidRPr="006978C4">
              <w:rPr>
                <w:rFonts w:ascii="Times New Roman" w:hAnsi="Times New Roman" w:cs="Times New Roman"/>
                <w:sz w:val="24"/>
                <w:szCs w:val="24"/>
              </w:rPr>
              <w:t>Выявление, учет и регистрация больных инфекционными боле</w:t>
            </w:r>
            <w:r w:rsidR="003C6D81" w:rsidRPr="006978C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C6D81" w:rsidRPr="006978C4">
              <w:rPr>
                <w:rFonts w:ascii="Times New Roman" w:hAnsi="Times New Roman" w:cs="Times New Roman"/>
                <w:sz w:val="24"/>
                <w:szCs w:val="24"/>
              </w:rPr>
              <w:t>нями и лиц с подозрением на инфекционные болезни, носителей во</w:t>
            </w:r>
            <w:r w:rsidR="003C6D81" w:rsidRPr="006978C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C6D81" w:rsidRPr="006978C4">
              <w:rPr>
                <w:rFonts w:ascii="Times New Roman" w:hAnsi="Times New Roman" w:cs="Times New Roman"/>
                <w:sz w:val="24"/>
                <w:szCs w:val="24"/>
              </w:rPr>
              <w:t>будителей инфекционных болезней.</w:t>
            </w:r>
          </w:p>
          <w:p w:rsidR="003C6D81" w:rsidRPr="006978C4" w:rsidRDefault="006978C4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C6D81" w:rsidRPr="006978C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санитарно-противоэпидемических м</w:t>
            </w:r>
            <w:r w:rsidR="003C6D81" w:rsidRPr="006978C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C6D81" w:rsidRPr="006978C4">
              <w:rPr>
                <w:rFonts w:ascii="Times New Roman" w:hAnsi="Times New Roman" w:cs="Times New Roman"/>
                <w:sz w:val="24"/>
                <w:szCs w:val="24"/>
              </w:rPr>
              <w:t>роприятий. Мероприятия в эпидемическом очаге.</w:t>
            </w:r>
          </w:p>
          <w:p w:rsidR="003C6D81" w:rsidRPr="006978C4" w:rsidRDefault="006978C4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C6D81" w:rsidRPr="006978C4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при введении кара</w:t>
            </w:r>
            <w:r w:rsidR="003C6D81" w:rsidRPr="006978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6D81" w:rsidRPr="006978C4">
              <w:rPr>
                <w:rFonts w:ascii="Times New Roman" w:hAnsi="Times New Roman" w:cs="Times New Roman"/>
                <w:sz w:val="24"/>
                <w:szCs w:val="24"/>
              </w:rPr>
              <w:t>тина.</w:t>
            </w:r>
          </w:p>
          <w:p w:rsidR="003C6D81" w:rsidRPr="006978C4" w:rsidRDefault="006978C4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C6D81" w:rsidRPr="006978C4">
              <w:rPr>
                <w:rFonts w:ascii="Times New Roman" w:hAnsi="Times New Roman" w:cs="Times New Roman"/>
                <w:sz w:val="24"/>
                <w:szCs w:val="24"/>
              </w:rPr>
              <w:t>Профилактические мероприятия.</w:t>
            </w:r>
          </w:p>
          <w:p w:rsidR="002C06D9" w:rsidRPr="00F60855" w:rsidRDefault="002C06D9" w:rsidP="002570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C06D9" w:rsidRPr="00F60855" w:rsidRDefault="00971BCB" w:rsidP="00AB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7" w:type="dxa"/>
          </w:tcPr>
          <w:p w:rsidR="003906D1" w:rsidRPr="003906D1" w:rsidRDefault="003906D1" w:rsidP="003906D1">
            <w:pPr>
              <w:pStyle w:val="a9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 и эп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демиология: Учебник / В.И. Покровский, С.Г. Пак, Н.И. Брико, Б.К. Данилкин. – третье издание, исправленное и д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полненное. – М. : ГЭОТАР, 2013. – 1008 с. : ил.</w:t>
            </w: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  <w:p w:rsidR="002C06D9" w:rsidRPr="00A14842" w:rsidRDefault="003906D1" w:rsidP="003906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Эпидемиология:  Учебник ⁄Н.И. Брико, В.И. Покровский. – М. : ГЭОТАР, Медиа, 2017. -368 с. : ил.;</w:t>
            </w:r>
          </w:p>
        </w:tc>
      </w:tr>
      <w:tr w:rsidR="00A67DBF" w:rsidRPr="00F60855" w:rsidTr="007F110E">
        <w:trPr>
          <w:jc w:val="center"/>
        </w:trPr>
        <w:tc>
          <w:tcPr>
            <w:tcW w:w="585" w:type="dxa"/>
          </w:tcPr>
          <w:p w:rsidR="00A67DBF" w:rsidRPr="00F60855" w:rsidRDefault="00A67DBF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67DBF" w:rsidRPr="00F60855" w:rsidRDefault="00960342" w:rsidP="0026653A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к организации и осущес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влению дезинфекционной,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ратизационной и дезинсекц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онной деятельности</w:t>
            </w:r>
            <w:r w:rsidR="003C6D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7" w:type="dxa"/>
          </w:tcPr>
          <w:p w:rsidR="00960342" w:rsidRPr="006978C4" w:rsidRDefault="00A67DBF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C4">
              <w:rPr>
                <w:rFonts w:ascii="Times New Roman" w:hAnsi="Times New Roman" w:cs="Times New Roman"/>
              </w:rPr>
              <w:lastRenderedPageBreak/>
              <w:t>1</w:t>
            </w:r>
            <w:r w:rsidR="006978C4">
              <w:rPr>
                <w:rFonts w:ascii="Times New Roman" w:hAnsi="Times New Roman" w:cs="Times New Roman"/>
              </w:rPr>
              <w:t>.</w:t>
            </w:r>
            <w:r w:rsidR="00960342" w:rsidRPr="006978C4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к организации и проведению дезинфекции, стерилиз</w:t>
            </w:r>
            <w:r w:rsidR="00960342" w:rsidRPr="006978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60342" w:rsidRPr="006978C4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  <w:p w:rsidR="00960342" w:rsidRPr="006978C4" w:rsidRDefault="00960342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97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8C4">
              <w:rPr>
                <w:rFonts w:ascii="Times New Roman" w:hAnsi="Times New Roman" w:cs="Times New Roman"/>
                <w:sz w:val="24"/>
                <w:szCs w:val="24"/>
              </w:rPr>
              <w:t>Требования к организации и проведению дезинсекции.</w:t>
            </w:r>
          </w:p>
          <w:p w:rsidR="00960342" w:rsidRPr="006978C4" w:rsidRDefault="006978C4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960342" w:rsidRPr="006978C4">
              <w:rPr>
                <w:rFonts w:ascii="Times New Roman" w:hAnsi="Times New Roman" w:cs="Times New Roman"/>
                <w:sz w:val="24"/>
                <w:szCs w:val="24"/>
              </w:rPr>
              <w:t>Требования к организации и проведению дератизации.</w:t>
            </w:r>
          </w:p>
          <w:p w:rsidR="00960342" w:rsidRPr="006978C4" w:rsidRDefault="006978C4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960342" w:rsidRPr="006978C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осуществлению дезинфекционной деятельности на </w:t>
            </w:r>
            <w:r w:rsidR="00960342" w:rsidRPr="0069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объектах.</w:t>
            </w:r>
          </w:p>
          <w:p w:rsidR="00A67DBF" w:rsidRPr="00F60855" w:rsidRDefault="00A67DBF" w:rsidP="00CF730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67DBF" w:rsidRPr="00F60855" w:rsidRDefault="00971BCB" w:rsidP="00AB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37" w:type="dxa"/>
          </w:tcPr>
          <w:p w:rsidR="003906D1" w:rsidRPr="003906D1" w:rsidRDefault="003906D1" w:rsidP="003906D1">
            <w:pPr>
              <w:pStyle w:val="a9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 и эп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демиология: Учебник / В.И. Покровский, С.Г. Пак, Н.И. Брико, Б.К. Данилкин. – третье издание, исправленное и д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полненное. – М. : ГЭОТАР, 2013. – 1008 с. : ил.</w:t>
            </w: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  <w:p w:rsidR="00A67DBF" w:rsidRPr="00F60855" w:rsidRDefault="003906D1" w:rsidP="00390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Эпидемиология:  Учебник ⁄Н.И. Брико, В.И. Покровский. – М. : ГЭОТАР, Медиа, 2017. -368 с. : ил.;</w:t>
            </w:r>
          </w:p>
        </w:tc>
      </w:tr>
      <w:tr w:rsidR="00A67DBF" w:rsidRPr="00F60855" w:rsidTr="007F110E">
        <w:trPr>
          <w:jc w:val="center"/>
        </w:trPr>
        <w:tc>
          <w:tcPr>
            <w:tcW w:w="585" w:type="dxa"/>
          </w:tcPr>
          <w:p w:rsidR="00A67DBF" w:rsidRPr="00F60855" w:rsidRDefault="00A67DBF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02" w:type="dxa"/>
          </w:tcPr>
          <w:p w:rsidR="00A67DBF" w:rsidRPr="00F60855" w:rsidRDefault="003C6D81" w:rsidP="0069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иммунопроф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лактики инфекционных боле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ней.</w:t>
            </w:r>
          </w:p>
        </w:tc>
        <w:tc>
          <w:tcPr>
            <w:tcW w:w="7377" w:type="dxa"/>
          </w:tcPr>
          <w:p w:rsidR="00A67DBF" w:rsidRPr="00F60855" w:rsidRDefault="003C6D81" w:rsidP="00A67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Учетно-отчетная документация.</w:t>
            </w:r>
          </w:p>
          <w:p w:rsidR="00A67DBF" w:rsidRDefault="003C6D81" w:rsidP="00A67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Планирование профилактических прививок.</w:t>
            </w:r>
          </w:p>
          <w:p w:rsidR="003C6D81" w:rsidRDefault="003C6D81" w:rsidP="00A67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Оценка организации работы медицинской организации по имм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нопрофилактике.</w:t>
            </w:r>
          </w:p>
          <w:p w:rsidR="00DC5180" w:rsidRPr="00F60855" w:rsidRDefault="00DC5180" w:rsidP="00A67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Обеспечение безопасности медицинского работника при провед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 иммунизации. </w:t>
            </w:r>
          </w:p>
          <w:p w:rsidR="00A67DBF" w:rsidRPr="00F60855" w:rsidRDefault="00A67DBF" w:rsidP="002570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67DBF" w:rsidRPr="00F60855" w:rsidRDefault="00971BCB" w:rsidP="00AB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7" w:type="dxa"/>
          </w:tcPr>
          <w:p w:rsidR="003906D1" w:rsidRPr="003906D1" w:rsidRDefault="003906D1" w:rsidP="003906D1">
            <w:pPr>
              <w:pStyle w:val="a9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 и эп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демиология: Учебник / В.И. Покровский, С.Г. Пак, Н.И. Брико, Б.К. Данилкин. – третье издание, исправленное и д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полненное. – М. : ГЭОТАР, 2013. – 1008 с. : ил.</w:t>
            </w: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  <w:p w:rsidR="00A67DBF" w:rsidRPr="00F60855" w:rsidRDefault="003906D1" w:rsidP="00390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Эпидемиология:  Учебник ⁄Н.И. Брико, В.И. Покровский. – М. : ГЭОТАР, Медиа, 2017. -368 с. : ил.;</w:t>
            </w:r>
          </w:p>
        </w:tc>
      </w:tr>
      <w:tr w:rsidR="00A7364E" w:rsidRPr="00A7364E" w:rsidTr="007F110E">
        <w:trPr>
          <w:jc w:val="center"/>
        </w:trPr>
        <w:tc>
          <w:tcPr>
            <w:tcW w:w="585" w:type="dxa"/>
          </w:tcPr>
          <w:p w:rsidR="00A67DBF" w:rsidRPr="00F60855" w:rsidRDefault="00A67DBF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A67DBF" w:rsidRPr="00F60855" w:rsidRDefault="00A67DBF" w:rsidP="000C72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 xml:space="preserve">Эшерихиозы. </w:t>
            </w:r>
            <w:r w:rsidR="000C722D" w:rsidRPr="00F60855">
              <w:rPr>
                <w:rFonts w:ascii="Times New Roman" w:hAnsi="Times New Roman" w:cs="Times New Roman"/>
                <w:sz w:val="24"/>
                <w:szCs w:val="24"/>
              </w:rPr>
              <w:t>Рот</w:t>
            </w:r>
            <w:r w:rsidR="000C72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C722D" w:rsidRPr="00F60855">
              <w:rPr>
                <w:rFonts w:ascii="Times New Roman" w:hAnsi="Times New Roman" w:cs="Times New Roman"/>
                <w:sz w:val="24"/>
                <w:szCs w:val="24"/>
              </w:rPr>
              <w:t>вирусная инфекция.</w:t>
            </w:r>
            <w:r w:rsidR="000C7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Профилактические и противоэпидемиологические мероприятия.</w:t>
            </w:r>
          </w:p>
        </w:tc>
        <w:tc>
          <w:tcPr>
            <w:tcW w:w="7377" w:type="dxa"/>
          </w:tcPr>
          <w:p w:rsidR="00A67DBF" w:rsidRPr="00F60855" w:rsidRDefault="000C722D" w:rsidP="004A4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Этиол</w:t>
            </w:r>
            <w:r w:rsidR="00A67DBF" w:rsidRPr="00F60855">
              <w:rPr>
                <w:rFonts w:ascii="Times New Roman" w:hAnsi="Times New Roman" w:cs="Times New Roman"/>
                <w:sz w:val="24"/>
                <w:szCs w:val="24"/>
              </w:rPr>
              <w:t>огия и характеристика возбудителей.</w:t>
            </w:r>
          </w:p>
          <w:p w:rsidR="00A67DBF" w:rsidRPr="00F60855" w:rsidRDefault="00A67DBF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2. Особенности эпидемиологии.</w:t>
            </w:r>
          </w:p>
          <w:p w:rsidR="00A67DBF" w:rsidRPr="00F60855" w:rsidRDefault="00A67DBF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3. Противоэпидемические мероприятия.</w:t>
            </w:r>
          </w:p>
          <w:p w:rsidR="00A67DBF" w:rsidRPr="00F60855" w:rsidRDefault="00A67DBF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4. Профилактика эшерихиоза</w:t>
            </w:r>
            <w:r w:rsidR="000C722D">
              <w:rPr>
                <w:rFonts w:ascii="Times New Roman" w:hAnsi="Times New Roman" w:cs="Times New Roman"/>
                <w:sz w:val="24"/>
                <w:szCs w:val="24"/>
              </w:rPr>
              <w:t>, ротавирусной инфекции</w:t>
            </w: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</w:t>
            </w: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ных условиях.</w:t>
            </w:r>
          </w:p>
        </w:tc>
        <w:tc>
          <w:tcPr>
            <w:tcW w:w="851" w:type="dxa"/>
            <w:vAlign w:val="center"/>
          </w:tcPr>
          <w:p w:rsidR="00A67DBF" w:rsidRPr="00F60855" w:rsidRDefault="00971BCB" w:rsidP="00AB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7" w:type="dxa"/>
          </w:tcPr>
          <w:p w:rsidR="003906D1" w:rsidRPr="003906D1" w:rsidRDefault="003906D1" w:rsidP="003906D1">
            <w:pPr>
              <w:pStyle w:val="a9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 и эп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демиология: Учебник / В.И. Покровский, С.Г. Пак, Н.И. Брико, Б.К. Данилкин. – третье издание, исправленное и д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полненное. – М. : ГЭОТАР, 2013. – 1008 с. : ил.</w:t>
            </w: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  <w:p w:rsidR="00A67DBF" w:rsidRPr="00A7364E" w:rsidRDefault="003906D1" w:rsidP="003906D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Эпидемиология:  Учебник ⁄Н.И. Брико, В.И. Покровский. – М. : ГЭОТАР, Медиа, 2017. -368 с. : ил.;</w:t>
            </w:r>
          </w:p>
        </w:tc>
      </w:tr>
      <w:tr w:rsidR="00A7364E" w:rsidRPr="00A7364E" w:rsidTr="007F110E">
        <w:trPr>
          <w:jc w:val="center"/>
        </w:trPr>
        <w:tc>
          <w:tcPr>
            <w:tcW w:w="585" w:type="dxa"/>
          </w:tcPr>
          <w:p w:rsidR="00A67DBF" w:rsidRPr="00F60855" w:rsidRDefault="00DD2F4F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7DBF" w:rsidRPr="00F608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67DBF" w:rsidRPr="00F60855" w:rsidRDefault="00DD2F4F" w:rsidP="00455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противоэпид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мических мероприятий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риод подъема заболеваемости гриппом и ОРИ</w:t>
            </w:r>
          </w:p>
        </w:tc>
        <w:tc>
          <w:tcPr>
            <w:tcW w:w="7377" w:type="dxa"/>
          </w:tcPr>
          <w:p w:rsidR="00A67DBF" w:rsidRPr="00F60855" w:rsidRDefault="00A67DBF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1. Этиология, характеристика возбудителей.</w:t>
            </w:r>
          </w:p>
          <w:p w:rsidR="00A67DBF" w:rsidRPr="00F60855" w:rsidRDefault="00A67DBF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2. Эпидемиологичесике особенности.</w:t>
            </w:r>
          </w:p>
          <w:p w:rsidR="00A67DBF" w:rsidRPr="00F60855" w:rsidRDefault="00A67DBF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 xml:space="preserve">3. Противоэпидемические мероприятия. </w:t>
            </w:r>
          </w:p>
          <w:p w:rsidR="00A67DBF" w:rsidRDefault="00A67DBF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DD2F4F">
              <w:rPr>
                <w:rFonts w:ascii="Times New Roman" w:hAnsi="Times New Roman" w:cs="Times New Roman"/>
                <w:sz w:val="24"/>
                <w:szCs w:val="24"/>
              </w:rPr>
              <w:t>Специфическая п</w:t>
            </w: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 xml:space="preserve">рофилактика </w:t>
            </w:r>
            <w:r w:rsidR="00DD2F4F">
              <w:rPr>
                <w:rFonts w:ascii="Times New Roman" w:hAnsi="Times New Roman" w:cs="Times New Roman"/>
                <w:sz w:val="24"/>
                <w:szCs w:val="24"/>
              </w:rPr>
              <w:t>гриппа</w:t>
            </w: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современных условиях.</w:t>
            </w:r>
          </w:p>
          <w:p w:rsidR="00DD2F4F" w:rsidRPr="00F60855" w:rsidRDefault="00DD2F4F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Обеспечение санитарно-эпидемиологического благополучия в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лях предупреждения возникновения и распространения острых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пираторных вирусных инфекций.</w:t>
            </w:r>
          </w:p>
          <w:p w:rsidR="00A67DBF" w:rsidRPr="00F60855" w:rsidRDefault="00A67DBF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855" w:rsidRPr="00F60855" w:rsidRDefault="00F60855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855" w:rsidRPr="00F60855" w:rsidRDefault="00F60855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67DBF" w:rsidRPr="00F60855" w:rsidRDefault="00971BCB" w:rsidP="00AB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37" w:type="dxa"/>
          </w:tcPr>
          <w:p w:rsidR="003906D1" w:rsidRPr="003906D1" w:rsidRDefault="003906D1" w:rsidP="003906D1">
            <w:pPr>
              <w:pStyle w:val="a9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 и эп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демиология: Учебник / В.И. Покровский, С.Г. Пак, Н.И. Брико, Б.К. Данилкин. – третье издание, исправленное и д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полненное. – М. : ГЭОТАР, 2013. – 1008 с. : ил.</w:t>
            </w: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  <w:p w:rsidR="00A67DBF" w:rsidRPr="00A7364E" w:rsidRDefault="003906D1" w:rsidP="003906D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-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Эпидемиология:  Учебник ⁄Н.И. Брико, В.И. Покровский. – М. : ГЭОТАР, Медиа, 2017. -368 с. : ил.;</w:t>
            </w:r>
          </w:p>
        </w:tc>
      </w:tr>
      <w:tr w:rsidR="00A7364E" w:rsidRPr="00A7364E" w:rsidTr="007F110E">
        <w:trPr>
          <w:jc w:val="center"/>
        </w:trPr>
        <w:tc>
          <w:tcPr>
            <w:tcW w:w="585" w:type="dxa"/>
          </w:tcPr>
          <w:p w:rsidR="00F60855" w:rsidRPr="00F60855" w:rsidRDefault="00DD2F4F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F60855" w:rsidRPr="00F608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60855" w:rsidRPr="00F60855" w:rsidRDefault="00F60855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Клещевой энцефалит. Прот</w:t>
            </w: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воэпидемиологические мер</w:t>
            </w: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приятия. Профилактика.</w:t>
            </w:r>
          </w:p>
        </w:tc>
        <w:tc>
          <w:tcPr>
            <w:tcW w:w="7377" w:type="dxa"/>
          </w:tcPr>
          <w:p w:rsidR="00F60855" w:rsidRPr="00F60855" w:rsidRDefault="00F60855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1. Этиология, характеристика возбудителей.</w:t>
            </w:r>
          </w:p>
          <w:p w:rsidR="00F60855" w:rsidRPr="00F60855" w:rsidRDefault="00F60855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2. Эпидемиология, роль клещей в</w:t>
            </w:r>
            <w:r w:rsidR="00A14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развитии клещевого энцефалита.</w:t>
            </w:r>
          </w:p>
          <w:p w:rsidR="00F60855" w:rsidRPr="00F60855" w:rsidRDefault="00F60855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 xml:space="preserve">3. Противоэпидемические мероприятия </w:t>
            </w:r>
          </w:p>
          <w:p w:rsidR="00F60855" w:rsidRPr="00F60855" w:rsidRDefault="00F60855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4.  Профилактика.</w:t>
            </w:r>
          </w:p>
          <w:p w:rsidR="00F60855" w:rsidRPr="00F60855" w:rsidRDefault="00F60855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5. Специфическая профилактика клещевого энцефалита в совреме</w:t>
            </w: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>ных условиях.</w:t>
            </w:r>
          </w:p>
          <w:p w:rsidR="00F60855" w:rsidRPr="00F60855" w:rsidRDefault="00F60855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855" w:rsidRPr="00F60855" w:rsidRDefault="00F60855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60855" w:rsidRPr="00F60855" w:rsidRDefault="00971BCB" w:rsidP="00D5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7" w:type="dxa"/>
          </w:tcPr>
          <w:p w:rsidR="003906D1" w:rsidRPr="003906D1" w:rsidRDefault="003906D1" w:rsidP="003906D1">
            <w:pPr>
              <w:pStyle w:val="a9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 и эп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демиология: Учебник / В.И. Покровский, С.Г. Пак, Н.И. Брико, Б.К. Данилкин. – третье издание, исправленное и д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полненное. – М. : ГЭОТАР, 2013. – 1008 с. : ил.</w:t>
            </w: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  <w:p w:rsidR="007F110E" w:rsidRPr="00971BCB" w:rsidRDefault="003906D1" w:rsidP="00390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Эпидемиология:  Учебник ⁄Н.И. Брико, В.И. Покровский. – М. : ГЭОТАР, Медиа, 2017. -368 с. : ил.;</w:t>
            </w:r>
          </w:p>
        </w:tc>
      </w:tr>
      <w:tr w:rsidR="00A7364E" w:rsidRPr="00A7364E" w:rsidTr="007F110E">
        <w:trPr>
          <w:jc w:val="center"/>
        </w:trPr>
        <w:tc>
          <w:tcPr>
            <w:tcW w:w="585" w:type="dxa"/>
          </w:tcPr>
          <w:p w:rsidR="00F60855" w:rsidRPr="00F60855" w:rsidRDefault="00050D1F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60855" w:rsidRPr="00F608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60855" w:rsidRPr="00F60855" w:rsidRDefault="00050D1F" w:rsidP="00052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санитарно-эпидемиологического благ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получия в целях предупре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 возникновения и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пространения ВИЧ-инфекции.</w:t>
            </w:r>
          </w:p>
        </w:tc>
        <w:tc>
          <w:tcPr>
            <w:tcW w:w="7377" w:type="dxa"/>
          </w:tcPr>
          <w:p w:rsidR="00F60855" w:rsidRPr="006978C4" w:rsidRDefault="006978C4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50D1F" w:rsidRPr="006978C4">
              <w:rPr>
                <w:rFonts w:ascii="Times New Roman" w:hAnsi="Times New Roman" w:cs="Times New Roman"/>
                <w:sz w:val="24"/>
                <w:szCs w:val="24"/>
              </w:rPr>
              <w:t>Выявление, учет и регистрация ВИЧ-инфекции.</w:t>
            </w:r>
          </w:p>
          <w:p w:rsidR="00050D1F" w:rsidRPr="006978C4" w:rsidRDefault="006978C4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50D1F" w:rsidRPr="006978C4">
              <w:rPr>
                <w:rFonts w:ascii="Times New Roman" w:hAnsi="Times New Roman" w:cs="Times New Roman"/>
                <w:sz w:val="24"/>
                <w:szCs w:val="24"/>
              </w:rPr>
              <w:t>Лабораторная диагностика ВИЧ-инфекции.</w:t>
            </w:r>
          </w:p>
          <w:p w:rsidR="00050D1F" w:rsidRPr="006978C4" w:rsidRDefault="006978C4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B1234F" w:rsidRPr="006978C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санитарно-противоэпидемических м</w:t>
            </w:r>
            <w:r w:rsidR="00B1234F" w:rsidRPr="006978C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1234F" w:rsidRPr="006978C4">
              <w:rPr>
                <w:rFonts w:ascii="Times New Roman" w:hAnsi="Times New Roman" w:cs="Times New Roman"/>
                <w:sz w:val="24"/>
                <w:szCs w:val="24"/>
              </w:rPr>
              <w:t>роприятий при ВИЧ-инфекции.</w:t>
            </w:r>
          </w:p>
          <w:p w:rsidR="00F60855" w:rsidRPr="00F60855" w:rsidRDefault="00F60855" w:rsidP="00ED2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60855" w:rsidRPr="00F60855" w:rsidRDefault="00971BCB" w:rsidP="00AB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7" w:type="dxa"/>
          </w:tcPr>
          <w:p w:rsidR="003906D1" w:rsidRPr="003906D1" w:rsidRDefault="003906D1" w:rsidP="003906D1">
            <w:pPr>
              <w:pStyle w:val="a9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 и эп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демиология: Учебник / В.И. Покровский, С.Г. Пак, Н.И. Брико, Б.К. Данилкин. – третье издание, исправленное и д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полненное. – М. : ГЭОТАР, 2013. – 1008 с. : ил.</w:t>
            </w: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  <w:p w:rsidR="007F110E" w:rsidRPr="00971BCB" w:rsidRDefault="003906D1" w:rsidP="00390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Эпидемиология:  Учебник ⁄Н.И. Брико, В.И. Покровский. – М. : ГЭОТАР, Медиа, 2017. -368 с. : ил.;</w:t>
            </w:r>
          </w:p>
        </w:tc>
      </w:tr>
      <w:tr w:rsidR="00A7364E" w:rsidRPr="00A7364E" w:rsidTr="00971BCB">
        <w:trPr>
          <w:trHeight w:val="557"/>
          <w:jc w:val="center"/>
        </w:trPr>
        <w:tc>
          <w:tcPr>
            <w:tcW w:w="585" w:type="dxa"/>
            <w:tcBorders>
              <w:bottom w:val="single" w:sz="4" w:space="0" w:color="auto"/>
            </w:tcBorders>
          </w:tcPr>
          <w:p w:rsidR="00F60855" w:rsidRPr="00F60855" w:rsidRDefault="00B1234F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60855" w:rsidRPr="00F608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C722D" w:rsidRPr="00F60855" w:rsidRDefault="00B1234F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нитарно-противоэпидемических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приятий в очаге туляремии.</w:t>
            </w:r>
          </w:p>
        </w:tc>
        <w:tc>
          <w:tcPr>
            <w:tcW w:w="7377" w:type="dxa"/>
            <w:tcBorders>
              <w:bottom w:val="single" w:sz="4" w:space="0" w:color="auto"/>
            </w:tcBorders>
          </w:tcPr>
          <w:p w:rsidR="000C722D" w:rsidRPr="006978C4" w:rsidRDefault="006978C4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81ADE" w:rsidRPr="006978C4">
              <w:rPr>
                <w:rFonts w:ascii="Times New Roman" w:hAnsi="Times New Roman" w:cs="Times New Roman"/>
                <w:sz w:val="24"/>
                <w:szCs w:val="24"/>
              </w:rPr>
              <w:t>Выявление больн</w:t>
            </w:r>
            <w:bookmarkStart w:id="0" w:name="_GoBack"/>
            <w:bookmarkEnd w:id="0"/>
            <w:r w:rsidR="00D81ADE" w:rsidRPr="006978C4">
              <w:rPr>
                <w:rFonts w:ascii="Times New Roman" w:hAnsi="Times New Roman" w:cs="Times New Roman"/>
                <w:sz w:val="24"/>
                <w:szCs w:val="24"/>
              </w:rPr>
              <w:t>ых, учет и регистрация туляремии.</w:t>
            </w:r>
          </w:p>
          <w:p w:rsidR="00D81ADE" w:rsidRPr="006978C4" w:rsidRDefault="006978C4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81ADE" w:rsidRPr="006978C4">
              <w:rPr>
                <w:rFonts w:ascii="Times New Roman" w:hAnsi="Times New Roman" w:cs="Times New Roman"/>
                <w:sz w:val="24"/>
                <w:szCs w:val="24"/>
              </w:rPr>
              <w:t>Мероприятия в очаге туляремии.</w:t>
            </w:r>
          </w:p>
          <w:p w:rsidR="00D81ADE" w:rsidRPr="006978C4" w:rsidRDefault="006978C4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81ADE" w:rsidRPr="006978C4">
              <w:rPr>
                <w:rFonts w:ascii="Times New Roman" w:hAnsi="Times New Roman" w:cs="Times New Roman"/>
                <w:sz w:val="24"/>
                <w:szCs w:val="24"/>
              </w:rPr>
              <w:t>Специфическая профилактика населения против туляремии.</w:t>
            </w:r>
          </w:p>
          <w:p w:rsidR="00F60855" w:rsidRPr="00F60855" w:rsidRDefault="00F60855" w:rsidP="00ED2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60855" w:rsidRPr="00F60855" w:rsidRDefault="00971BCB" w:rsidP="00AB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:rsidR="003906D1" w:rsidRPr="003906D1" w:rsidRDefault="003906D1" w:rsidP="003906D1">
            <w:pPr>
              <w:pStyle w:val="a9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 и эп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демиология: Учебник / В.И. Покровский, С.Г. Пак, Н.И. Брико, Б.К. Данилкин. – третье издание, исправленное и д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полненное. – М. : ГЭОТАР, 2013. – 1008 с. : ил.</w:t>
            </w: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  <w:p w:rsidR="00D81ADE" w:rsidRPr="00A7364E" w:rsidRDefault="003906D1" w:rsidP="003906D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Эпидемиология:  Учебник ⁄Н.И. Брико, В.И. Покровский. – 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 : ГЭОТАР, Медиа, 2017. -368 с. : ил.;</w:t>
            </w:r>
          </w:p>
        </w:tc>
      </w:tr>
      <w:tr w:rsidR="00D81ADE" w:rsidRPr="00F60855" w:rsidTr="007F110E">
        <w:trPr>
          <w:trHeight w:val="285"/>
          <w:jc w:val="center"/>
        </w:trPr>
        <w:tc>
          <w:tcPr>
            <w:tcW w:w="585" w:type="dxa"/>
            <w:tcBorders>
              <w:top w:val="single" w:sz="4" w:space="0" w:color="auto"/>
            </w:tcBorders>
          </w:tcPr>
          <w:p w:rsidR="00D81ADE" w:rsidRDefault="00D81ADE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81ADE" w:rsidRDefault="00D81ADE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инфекций,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занных с оказанием 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помощи.</w:t>
            </w:r>
          </w:p>
        </w:tc>
        <w:tc>
          <w:tcPr>
            <w:tcW w:w="7377" w:type="dxa"/>
            <w:tcBorders>
              <w:top w:val="single" w:sz="4" w:space="0" w:color="auto"/>
            </w:tcBorders>
          </w:tcPr>
          <w:p w:rsidR="00D81ADE" w:rsidRPr="006978C4" w:rsidRDefault="006978C4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81ADE" w:rsidRPr="006978C4">
              <w:rPr>
                <w:rFonts w:ascii="Times New Roman" w:hAnsi="Times New Roman" w:cs="Times New Roman"/>
                <w:sz w:val="24"/>
                <w:szCs w:val="24"/>
              </w:rPr>
              <w:t>Выявление, учет и регистрация случаев ИСМП.</w:t>
            </w:r>
          </w:p>
          <w:p w:rsidR="00D81ADE" w:rsidRPr="006978C4" w:rsidRDefault="006978C4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  <w:r w:rsidR="00D81ADE" w:rsidRPr="006978C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профилактических и противоэпидем</w:t>
            </w:r>
            <w:r w:rsidR="00D81ADE" w:rsidRPr="006978C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81ADE" w:rsidRPr="006978C4">
              <w:rPr>
                <w:rFonts w:ascii="Times New Roman" w:hAnsi="Times New Roman" w:cs="Times New Roman"/>
                <w:sz w:val="24"/>
                <w:szCs w:val="24"/>
              </w:rPr>
              <w:t>ческих мероприятий в организациях, осуществляющих медицинскую деятельность.</w:t>
            </w:r>
          </w:p>
          <w:p w:rsidR="00D81ADE" w:rsidRPr="006978C4" w:rsidRDefault="006978C4" w:rsidP="00697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81ADE" w:rsidRPr="006978C4">
              <w:rPr>
                <w:rFonts w:ascii="Times New Roman" w:hAnsi="Times New Roman" w:cs="Times New Roman"/>
                <w:sz w:val="24"/>
                <w:szCs w:val="24"/>
              </w:rPr>
              <w:t>Требования к организации труда в инфекционных стационарах (отделениях) и профилактика инфекционных заболеваний среди м</w:t>
            </w:r>
            <w:r w:rsidR="00D81ADE" w:rsidRPr="006978C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81ADE" w:rsidRPr="006978C4">
              <w:rPr>
                <w:rFonts w:ascii="Times New Roman" w:hAnsi="Times New Roman" w:cs="Times New Roman"/>
                <w:sz w:val="24"/>
                <w:szCs w:val="24"/>
              </w:rPr>
              <w:t>дицинского персонала.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81ADE" w:rsidRPr="00F60855" w:rsidRDefault="00971BCB" w:rsidP="00AB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7" w:type="dxa"/>
            <w:tcBorders>
              <w:top w:val="single" w:sz="4" w:space="0" w:color="auto"/>
            </w:tcBorders>
          </w:tcPr>
          <w:p w:rsidR="003906D1" w:rsidRPr="003906D1" w:rsidRDefault="003906D1" w:rsidP="003906D1">
            <w:pPr>
              <w:pStyle w:val="a9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 и эп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демиология: Учебник / В.И. Покровский, С.Г. Пак, Н.И. Брико, Б.К. Данилкин. – третье издание, исправленное и д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полненное. – М. : ГЭОТАР, 2013. – 1008 с. : ил.</w:t>
            </w: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  <w:p w:rsidR="00D81ADE" w:rsidRPr="00F60855" w:rsidRDefault="003906D1" w:rsidP="00390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6D1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 w:rsidRPr="003906D1">
              <w:rPr>
                <w:rFonts w:ascii="Times New Roman" w:hAnsi="Times New Roman" w:cs="Times New Roman"/>
                <w:sz w:val="24"/>
                <w:szCs w:val="24"/>
              </w:rPr>
              <w:t>Эпидемиология:  Учебник ⁄Н.И. Брико, В.И. Покровский. – М. : ГЭОТАР, Медиа, 2017. -368 с. : ил.;</w:t>
            </w:r>
          </w:p>
        </w:tc>
      </w:tr>
      <w:tr w:rsidR="00F60855" w:rsidRPr="00F60855" w:rsidTr="007F110E">
        <w:trPr>
          <w:jc w:val="center"/>
        </w:trPr>
        <w:tc>
          <w:tcPr>
            <w:tcW w:w="11364" w:type="dxa"/>
            <w:gridSpan w:val="3"/>
          </w:tcPr>
          <w:p w:rsidR="00F60855" w:rsidRPr="00F60855" w:rsidRDefault="00F60855" w:rsidP="00FB185B">
            <w:pPr>
              <w:tabs>
                <w:tab w:val="left" w:pos="96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85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6085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vAlign w:val="center"/>
          </w:tcPr>
          <w:p w:rsidR="00F60855" w:rsidRPr="00F60855" w:rsidRDefault="00A7364E" w:rsidP="00FB1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537" w:type="dxa"/>
          </w:tcPr>
          <w:p w:rsidR="00F60855" w:rsidRPr="00F60855" w:rsidRDefault="00F60855" w:rsidP="002570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10E" w:rsidRDefault="007F110E" w:rsidP="007E4091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E4091" w:rsidRPr="007F11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10E" w:rsidRDefault="007F110E" w:rsidP="007E4091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091" w:rsidRPr="007F110E" w:rsidRDefault="007F110E" w:rsidP="007E4091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091" w:rsidRPr="007F110E">
        <w:rPr>
          <w:rFonts w:ascii="Times New Roman" w:hAnsi="Times New Roman" w:cs="Times New Roman"/>
          <w:sz w:val="28"/>
          <w:szCs w:val="28"/>
        </w:rPr>
        <w:t xml:space="preserve"> Утвержд</w:t>
      </w:r>
      <w:r w:rsidRPr="007F110E">
        <w:rPr>
          <w:rFonts w:ascii="Times New Roman" w:hAnsi="Times New Roman" w:cs="Times New Roman"/>
          <w:sz w:val="28"/>
          <w:szCs w:val="28"/>
        </w:rPr>
        <w:t>ено на заседании кафедры</w:t>
      </w:r>
      <w:r w:rsidRPr="007F110E">
        <w:rPr>
          <w:rFonts w:ascii="Times New Roman" w:hAnsi="Times New Roman" w:cs="Times New Roman"/>
          <w:sz w:val="28"/>
          <w:szCs w:val="28"/>
        </w:rPr>
        <w:tab/>
        <w:t xml:space="preserve">      СОГЛАСОВАНО</w:t>
      </w:r>
    </w:p>
    <w:p w:rsidR="007E4091" w:rsidRPr="007F110E" w:rsidRDefault="007E4091" w:rsidP="007E4091">
      <w:pPr>
        <w:tabs>
          <w:tab w:val="left" w:pos="88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10E">
        <w:rPr>
          <w:rFonts w:ascii="Times New Roman" w:hAnsi="Times New Roman" w:cs="Times New Roman"/>
          <w:sz w:val="28"/>
          <w:szCs w:val="28"/>
        </w:rPr>
        <w:t>инфекционных болезней и эпидемиологии им. В.М. Фролова</w:t>
      </w:r>
      <w:r w:rsidRPr="007F110E">
        <w:rPr>
          <w:rFonts w:ascii="Times New Roman" w:hAnsi="Times New Roman" w:cs="Times New Roman"/>
          <w:sz w:val="28"/>
          <w:szCs w:val="28"/>
        </w:rPr>
        <w:tab/>
        <w:t>ЦМК по терапевтическим дисциплинам</w:t>
      </w:r>
    </w:p>
    <w:p w:rsidR="00B87FCE" w:rsidRPr="00FF5BD7" w:rsidRDefault="00DA1EAA" w:rsidP="00FF5BD7">
      <w:pPr>
        <w:tabs>
          <w:tab w:val="left" w:pos="10620"/>
        </w:tabs>
        <w:jc w:val="both"/>
        <w:rPr>
          <w:sz w:val="28"/>
          <w:szCs w:val="28"/>
        </w:rPr>
      </w:pPr>
      <w:r w:rsidRPr="007F110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85BD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F110E">
        <w:rPr>
          <w:rFonts w:ascii="Times New Roman" w:hAnsi="Times New Roman" w:cs="Times New Roman"/>
          <w:sz w:val="28"/>
          <w:szCs w:val="28"/>
        </w:rPr>
        <w:t xml:space="preserve">  </w:t>
      </w:r>
      <w:r w:rsidR="00FF5BD7" w:rsidRPr="002778B4">
        <w:rPr>
          <w:sz w:val="28"/>
          <w:szCs w:val="28"/>
        </w:rPr>
        <w:t>«</w:t>
      </w:r>
      <w:r w:rsidR="00FF5BD7">
        <w:rPr>
          <w:sz w:val="28"/>
          <w:szCs w:val="28"/>
        </w:rPr>
        <w:t>___</w:t>
      </w:r>
      <w:r w:rsidR="00FF5BD7" w:rsidRPr="002778B4">
        <w:rPr>
          <w:sz w:val="28"/>
          <w:szCs w:val="28"/>
        </w:rPr>
        <w:t>»____</w:t>
      </w:r>
      <w:r w:rsidR="00FF5BD7">
        <w:rPr>
          <w:sz w:val="28"/>
          <w:szCs w:val="28"/>
        </w:rPr>
        <w:t>______</w:t>
      </w:r>
      <w:r w:rsidR="00FF5BD7" w:rsidRPr="002778B4">
        <w:rPr>
          <w:sz w:val="28"/>
          <w:szCs w:val="28"/>
        </w:rPr>
        <w:t>_ 20</w:t>
      </w:r>
      <w:r w:rsidR="00FF5BD7" w:rsidRPr="00FA1FCE">
        <w:rPr>
          <w:sz w:val="28"/>
          <w:szCs w:val="28"/>
        </w:rPr>
        <w:t>__</w:t>
      </w:r>
      <w:r w:rsidR="00FF5BD7">
        <w:rPr>
          <w:sz w:val="28"/>
          <w:szCs w:val="28"/>
        </w:rPr>
        <w:t>_</w:t>
      </w:r>
      <w:r w:rsidR="00FF5BD7" w:rsidRPr="002778B4">
        <w:rPr>
          <w:sz w:val="28"/>
          <w:szCs w:val="28"/>
        </w:rPr>
        <w:t xml:space="preserve"> г.                                           </w:t>
      </w:r>
      <w:r w:rsidR="00FF5BD7">
        <w:rPr>
          <w:sz w:val="28"/>
          <w:szCs w:val="28"/>
        </w:rPr>
        <w:t xml:space="preserve">                       </w:t>
      </w:r>
      <w:r w:rsidR="00985BD9">
        <w:rPr>
          <w:sz w:val="28"/>
          <w:szCs w:val="28"/>
        </w:rPr>
        <w:t xml:space="preserve"> </w:t>
      </w:r>
      <w:r w:rsidR="00FF5BD7">
        <w:rPr>
          <w:sz w:val="28"/>
          <w:szCs w:val="28"/>
        </w:rPr>
        <w:t xml:space="preserve">      </w:t>
      </w:r>
      <w:r w:rsidR="00FF5BD7" w:rsidRPr="002778B4">
        <w:rPr>
          <w:sz w:val="28"/>
          <w:szCs w:val="28"/>
        </w:rPr>
        <w:t>«___»__________20___ г.</w:t>
      </w:r>
    </w:p>
    <w:p w:rsidR="00B87FCE" w:rsidRPr="002778B4" w:rsidRDefault="00B87FCE" w:rsidP="00B87FCE">
      <w:pPr>
        <w:tabs>
          <w:tab w:val="left" w:pos="79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778B4">
        <w:rPr>
          <w:rFonts w:ascii="Times New Roman" w:hAnsi="Times New Roman"/>
          <w:sz w:val="28"/>
          <w:szCs w:val="28"/>
        </w:rPr>
        <w:t>Зав.кафедрой________________</w:t>
      </w:r>
      <w:r>
        <w:rPr>
          <w:rFonts w:ascii="Times New Roman" w:hAnsi="Times New Roman"/>
          <w:sz w:val="28"/>
          <w:szCs w:val="28"/>
          <w:u w:val="single"/>
        </w:rPr>
        <w:t>(</w:t>
      </w:r>
      <w:r w:rsidRPr="002778B4">
        <w:rPr>
          <w:rFonts w:ascii="Times New Roman" w:hAnsi="Times New Roman"/>
          <w:sz w:val="28"/>
          <w:szCs w:val="28"/>
          <w:u w:val="single"/>
        </w:rPr>
        <w:t>Соцкая</w:t>
      </w:r>
      <w:r>
        <w:rPr>
          <w:rFonts w:ascii="Times New Roman" w:hAnsi="Times New Roman"/>
          <w:sz w:val="28"/>
          <w:szCs w:val="28"/>
          <w:u w:val="single"/>
        </w:rPr>
        <w:t xml:space="preserve"> Я.А.</w:t>
      </w:r>
      <w:r w:rsidRPr="002778B4">
        <w:rPr>
          <w:rFonts w:ascii="Times New Roman" w:hAnsi="Times New Roman"/>
          <w:sz w:val="28"/>
          <w:szCs w:val="28"/>
          <w:u w:val="single"/>
        </w:rPr>
        <w:t>)</w:t>
      </w:r>
      <w:r w:rsidRPr="002778B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2778B4">
        <w:rPr>
          <w:rFonts w:ascii="Times New Roman" w:hAnsi="Times New Roman"/>
          <w:sz w:val="28"/>
          <w:szCs w:val="28"/>
        </w:rPr>
        <w:t>Председатель ЦМК______________</w:t>
      </w:r>
      <w:r>
        <w:rPr>
          <w:rFonts w:ascii="Times New Roman" w:hAnsi="Times New Roman"/>
          <w:sz w:val="28"/>
          <w:szCs w:val="28"/>
          <w:u w:val="single"/>
        </w:rPr>
        <w:t>(</w:t>
      </w:r>
      <w:r w:rsidRPr="002778B4">
        <w:rPr>
          <w:rFonts w:ascii="Times New Roman" w:hAnsi="Times New Roman"/>
          <w:sz w:val="28"/>
          <w:szCs w:val="28"/>
          <w:u w:val="single"/>
        </w:rPr>
        <w:t>Коломиец</w:t>
      </w:r>
      <w:r>
        <w:rPr>
          <w:rFonts w:ascii="Times New Roman" w:hAnsi="Times New Roman"/>
          <w:sz w:val="28"/>
          <w:szCs w:val="28"/>
          <w:u w:val="single"/>
        </w:rPr>
        <w:t xml:space="preserve"> В.И.</w:t>
      </w:r>
      <w:r w:rsidRPr="002778B4">
        <w:rPr>
          <w:rFonts w:ascii="Times New Roman" w:hAnsi="Times New Roman"/>
          <w:sz w:val="28"/>
          <w:szCs w:val="28"/>
          <w:u w:val="single"/>
        </w:rPr>
        <w:t>)</w:t>
      </w:r>
    </w:p>
    <w:p w:rsidR="007E4091" w:rsidRPr="007F110E" w:rsidRDefault="007E4091" w:rsidP="00B87FCE">
      <w:pPr>
        <w:tabs>
          <w:tab w:val="left" w:pos="106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E4091" w:rsidRPr="007F110E" w:rsidSect="00B462A6">
      <w:footerReference w:type="default" r:id="rId7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74E" w:rsidRDefault="0085374E" w:rsidP="000548DA">
      <w:pPr>
        <w:spacing w:after="0" w:line="240" w:lineRule="auto"/>
      </w:pPr>
      <w:r>
        <w:separator/>
      </w:r>
    </w:p>
  </w:endnote>
  <w:endnote w:type="continuationSeparator" w:id="1">
    <w:p w:rsidR="0085374E" w:rsidRDefault="0085374E" w:rsidP="0005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46704"/>
      <w:docPartObj>
        <w:docPartGallery w:val="Page Numbers (Bottom of Page)"/>
        <w:docPartUnique/>
      </w:docPartObj>
    </w:sdtPr>
    <w:sdtContent>
      <w:p w:rsidR="006978C4" w:rsidRDefault="00803040">
        <w:pPr>
          <w:pStyle w:val="a6"/>
          <w:jc w:val="center"/>
        </w:pPr>
        <w:r>
          <w:rPr>
            <w:noProof/>
          </w:rPr>
          <w:fldChar w:fldCharType="begin"/>
        </w:r>
        <w:r w:rsidR="006978C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71B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978C4" w:rsidRDefault="006978C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74E" w:rsidRDefault="0085374E" w:rsidP="000548DA">
      <w:pPr>
        <w:spacing w:after="0" w:line="240" w:lineRule="auto"/>
      </w:pPr>
      <w:r>
        <w:separator/>
      </w:r>
    </w:p>
  </w:footnote>
  <w:footnote w:type="continuationSeparator" w:id="1">
    <w:p w:rsidR="0085374E" w:rsidRDefault="0085374E" w:rsidP="000548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5709"/>
    <w:multiLevelType w:val="hybridMultilevel"/>
    <w:tmpl w:val="EC8EA924"/>
    <w:lvl w:ilvl="0" w:tplc="EE98ECF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25140A"/>
    <w:multiLevelType w:val="hybridMultilevel"/>
    <w:tmpl w:val="338AB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A7C8D"/>
    <w:multiLevelType w:val="hybridMultilevel"/>
    <w:tmpl w:val="1046B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E5986"/>
    <w:multiLevelType w:val="hybridMultilevel"/>
    <w:tmpl w:val="015EC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1D5BA2"/>
    <w:multiLevelType w:val="hybridMultilevel"/>
    <w:tmpl w:val="E66E8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C3192"/>
    <w:multiLevelType w:val="hybridMultilevel"/>
    <w:tmpl w:val="6F7A3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3F355E"/>
    <w:multiLevelType w:val="hybridMultilevel"/>
    <w:tmpl w:val="5AEC6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101D"/>
    <w:rsid w:val="00011FA1"/>
    <w:rsid w:val="000273E8"/>
    <w:rsid w:val="00030AB3"/>
    <w:rsid w:val="00034D38"/>
    <w:rsid w:val="00035FCB"/>
    <w:rsid w:val="00050D1F"/>
    <w:rsid w:val="00052D9C"/>
    <w:rsid w:val="000548DA"/>
    <w:rsid w:val="000C03AB"/>
    <w:rsid w:val="000C722D"/>
    <w:rsid w:val="000E4F2A"/>
    <w:rsid w:val="000E4F56"/>
    <w:rsid w:val="000E57C9"/>
    <w:rsid w:val="00104D41"/>
    <w:rsid w:val="00116507"/>
    <w:rsid w:val="00146B9C"/>
    <w:rsid w:val="00165CD0"/>
    <w:rsid w:val="00170F26"/>
    <w:rsid w:val="00180806"/>
    <w:rsid w:val="00186525"/>
    <w:rsid w:val="00187732"/>
    <w:rsid w:val="001C6884"/>
    <w:rsid w:val="001D42C0"/>
    <w:rsid w:val="00201399"/>
    <w:rsid w:val="00212097"/>
    <w:rsid w:val="00220986"/>
    <w:rsid w:val="00233568"/>
    <w:rsid w:val="002356D2"/>
    <w:rsid w:val="0024101D"/>
    <w:rsid w:val="002531FB"/>
    <w:rsid w:val="00256989"/>
    <w:rsid w:val="0025703F"/>
    <w:rsid w:val="002603F7"/>
    <w:rsid w:val="00261201"/>
    <w:rsid w:val="0026653A"/>
    <w:rsid w:val="002703A1"/>
    <w:rsid w:val="002A26F2"/>
    <w:rsid w:val="002A5CC7"/>
    <w:rsid w:val="002C06D9"/>
    <w:rsid w:val="002C490D"/>
    <w:rsid w:val="002E5D66"/>
    <w:rsid w:val="003036E0"/>
    <w:rsid w:val="00313E6A"/>
    <w:rsid w:val="00320CF3"/>
    <w:rsid w:val="00354D36"/>
    <w:rsid w:val="00360276"/>
    <w:rsid w:val="00361946"/>
    <w:rsid w:val="003621DC"/>
    <w:rsid w:val="003906D1"/>
    <w:rsid w:val="003C6D81"/>
    <w:rsid w:val="003E44CC"/>
    <w:rsid w:val="003E4C03"/>
    <w:rsid w:val="00414112"/>
    <w:rsid w:val="0042764E"/>
    <w:rsid w:val="0045514B"/>
    <w:rsid w:val="00466A8D"/>
    <w:rsid w:val="00467208"/>
    <w:rsid w:val="004676ED"/>
    <w:rsid w:val="00477B43"/>
    <w:rsid w:val="004A4C51"/>
    <w:rsid w:val="004B1791"/>
    <w:rsid w:val="004C1F90"/>
    <w:rsid w:val="004D11BE"/>
    <w:rsid w:val="004E7B7F"/>
    <w:rsid w:val="0051276D"/>
    <w:rsid w:val="0053349D"/>
    <w:rsid w:val="0054115A"/>
    <w:rsid w:val="0054256D"/>
    <w:rsid w:val="00591B83"/>
    <w:rsid w:val="005A52B5"/>
    <w:rsid w:val="005B279F"/>
    <w:rsid w:val="005E21E1"/>
    <w:rsid w:val="006313FF"/>
    <w:rsid w:val="006978C4"/>
    <w:rsid w:val="006E1A5C"/>
    <w:rsid w:val="006E23C7"/>
    <w:rsid w:val="006E5F1A"/>
    <w:rsid w:val="00711830"/>
    <w:rsid w:val="00715E9F"/>
    <w:rsid w:val="007355BB"/>
    <w:rsid w:val="00755687"/>
    <w:rsid w:val="007872A2"/>
    <w:rsid w:val="007921EA"/>
    <w:rsid w:val="007B5DB7"/>
    <w:rsid w:val="007C455C"/>
    <w:rsid w:val="007D223D"/>
    <w:rsid w:val="007E4091"/>
    <w:rsid w:val="007F110E"/>
    <w:rsid w:val="007F278C"/>
    <w:rsid w:val="007F37D2"/>
    <w:rsid w:val="00803040"/>
    <w:rsid w:val="00805135"/>
    <w:rsid w:val="0084040E"/>
    <w:rsid w:val="0085374E"/>
    <w:rsid w:val="00856F22"/>
    <w:rsid w:val="00860F44"/>
    <w:rsid w:val="0087769E"/>
    <w:rsid w:val="0088652F"/>
    <w:rsid w:val="008A76D9"/>
    <w:rsid w:val="008A7B45"/>
    <w:rsid w:val="008C1E60"/>
    <w:rsid w:val="008C5F6F"/>
    <w:rsid w:val="008D3945"/>
    <w:rsid w:val="00906888"/>
    <w:rsid w:val="009115F8"/>
    <w:rsid w:val="009365A7"/>
    <w:rsid w:val="00960342"/>
    <w:rsid w:val="00971BCB"/>
    <w:rsid w:val="00985BD9"/>
    <w:rsid w:val="009908D5"/>
    <w:rsid w:val="009C5F4D"/>
    <w:rsid w:val="009C7D17"/>
    <w:rsid w:val="009E20EF"/>
    <w:rsid w:val="009F5EAA"/>
    <w:rsid w:val="00A14842"/>
    <w:rsid w:val="00A16A64"/>
    <w:rsid w:val="00A42BCC"/>
    <w:rsid w:val="00A440C0"/>
    <w:rsid w:val="00A45E1D"/>
    <w:rsid w:val="00A66501"/>
    <w:rsid w:val="00A67DBF"/>
    <w:rsid w:val="00A72EDA"/>
    <w:rsid w:val="00A7364E"/>
    <w:rsid w:val="00A93BD4"/>
    <w:rsid w:val="00A9604A"/>
    <w:rsid w:val="00AA63DC"/>
    <w:rsid w:val="00AB185E"/>
    <w:rsid w:val="00AB1AEE"/>
    <w:rsid w:val="00AB41CE"/>
    <w:rsid w:val="00AD052D"/>
    <w:rsid w:val="00AE5E0E"/>
    <w:rsid w:val="00AF568A"/>
    <w:rsid w:val="00AF785B"/>
    <w:rsid w:val="00AF7C4B"/>
    <w:rsid w:val="00B00708"/>
    <w:rsid w:val="00B1234F"/>
    <w:rsid w:val="00B12DE5"/>
    <w:rsid w:val="00B2195C"/>
    <w:rsid w:val="00B462A6"/>
    <w:rsid w:val="00B47698"/>
    <w:rsid w:val="00B536D4"/>
    <w:rsid w:val="00B560FD"/>
    <w:rsid w:val="00B87FCE"/>
    <w:rsid w:val="00BA6ADE"/>
    <w:rsid w:val="00BB16C7"/>
    <w:rsid w:val="00C171CF"/>
    <w:rsid w:val="00C23AFB"/>
    <w:rsid w:val="00C27171"/>
    <w:rsid w:val="00C37DB1"/>
    <w:rsid w:val="00C50BC7"/>
    <w:rsid w:val="00C56688"/>
    <w:rsid w:val="00C60B0B"/>
    <w:rsid w:val="00C627E6"/>
    <w:rsid w:val="00C7119E"/>
    <w:rsid w:val="00C767D7"/>
    <w:rsid w:val="00C80AE3"/>
    <w:rsid w:val="00C8746C"/>
    <w:rsid w:val="00CA20A7"/>
    <w:rsid w:val="00CC20C1"/>
    <w:rsid w:val="00CD682F"/>
    <w:rsid w:val="00CF2B73"/>
    <w:rsid w:val="00CF657A"/>
    <w:rsid w:val="00CF7304"/>
    <w:rsid w:val="00D00107"/>
    <w:rsid w:val="00D50AF7"/>
    <w:rsid w:val="00D5127E"/>
    <w:rsid w:val="00D52491"/>
    <w:rsid w:val="00D55D19"/>
    <w:rsid w:val="00D676C7"/>
    <w:rsid w:val="00D81ADE"/>
    <w:rsid w:val="00D9216F"/>
    <w:rsid w:val="00D93B17"/>
    <w:rsid w:val="00DA1EAA"/>
    <w:rsid w:val="00DA2FE0"/>
    <w:rsid w:val="00DC5180"/>
    <w:rsid w:val="00DD2F4F"/>
    <w:rsid w:val="00DD4BB2"/>
    <w:rsid w:val="00DF313C"/>
    <w:rsid w:val="00E03B94"/>
    <w:rsid w:val="00E0499E"/>
    <w:rsid w:val="00E46DEF"/>
    <w:rsid w:val="00E51E46"/>
    <w:rsid w:val="00E73037"/>
    <w:rsid w:val="00E81F06"/>
    <w:rsid w:val="00E81F87"/>
    <w:rsid w:val="00E85CD6"/>
    <w:rsid w:val="00ED2644"/>
    <w:rsid w:val="00EE45EB"/>
    <w:rsid w:val="00F3512F"/>
    <w:rsid w:val="00F60247"/>
    <w:rsid w:val="00F60855"/>
    <w:rsid w:val="00F726AB"/>
    <w:rsid w:val="00F86E23"/>
    <w:rsid w:val="00FB185B"/>
    <w:rsid w:val="00FC6C40"/>
    <w:rsid w:val="00FD7324"/>
    <w:rsid w:val="00FD7682"/>
    <w:rsid w:val="00FE1156"/>
    <w:rsid w:val="00FE5200"/>
    <w:rsid w:val="00FF5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548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548DA"/>
  </w:style>
  <w:style w:type="paragraph" w:styleId="a6">
    <w:name w:val="footer"/>
    <w:basedOn w:val="a"/>
    <w:link w:val="a7"/>
    <w:unhideWhenUsed/>
    <w:rsid w:val="000548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548DA"/>
  </w:style>
  <w:style w:type="paragraph" w:styleId="a8">
    <w:name w:val="List Paragraph"/>
    <w:basedOn w:val="a"/>
    <w:uiPriority w:val="34"/>
    <w:qFormat/>
    <w:rsid w:val="00960342"/>
    <w:pPr>
      <w:ind w:left="720"/>
      <w:contextualSpacing/>
    </w:pPr>
  </w:style>
  <w:style w:type="paragraph" w:styleId="a9">
    <w:name w:val="Plain Text"/>
    <w:basedOn w:val="a"/>
    <w:link w:val="aa"/>
    <w:rsid w:val="003906D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3906D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4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Пользователь</cp:lastModifiedBy>
  <cp:revision>102</cp:revision>
  <cp:lastPrinted>2022-09-02T09:46:00Z</cp:lastPrinted>
  <dcterms:created xsi:type="dcterms:W3CDTF">2015-02-27T12:36:00Z</dcterms:created>
  <dcterms:modified xsi:type="dcterms:W3CDTF">2024-08-29T09:28:00Z</dcterms:modified>
</cp:coreProperties>
</file>