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BD" w:rsidRDefault="00E80FBD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FBD">
        <w:rPr>
          <w:rFonts w:ascii="Times New Roman" w:hAnsi="Times New Roman" w:cs="Times New Roman"/>
          <w:b/>
          <w:sz w:val="28"/>
          <w:szCs w:val="28"/>
        </w:rPr>
        <w:t>Перечень практических навыков, которыми должны овладеть</w:t>
      </w:r>
      <w:r w:rsidRPr="00E80FBD">
        <w:rPr>
          <w:rFonts w:ascii="Times New Roman" w:hAnsi="Times New Roman" w:cs="Times New Roman"/>
          <w:b/>
          <w:sz w:val="28"/>
          <w:szCs w:val="28"/>
        </w:rPr>
        <w:br/>
        <w:t xml:space="preserve">студенты в процессе изучения </w:t>
      </w:r>
      <w:r w:rsidR="007B7FFC">
        <w:rPr>
          <w:rFonts w:ascii="Times New Roman" w:hAnsi="Times New Roman" w:cs="Times New Roman"/>
          <w:b/>
          <w:sz w:val="28"/>
          <w:szCs w:val="28"/>
        </w:rPr>
        <w:t>дисциплины «Б</w:t>
      </w:r>
      <w:r w:rsidRPr="00E80FBD">
        <w:rPr>
          <w:rFonts w:ascii="Times New Roman" w:hAnsi="Times New Roman" w:cs="Times New Roman"/>
          <w:b/>
          <w:sz w:val="28"/>
          <w:szCs w:val="28"/>
        </w:rPr>
        <w:t>иологическ</w:t>
      </w:r>
      <w:r w:rsidR="007B7FFC">
        <w:rPr>
          <w:rFonts w:ascii="Times New Roman" w:hAnsi="Times New Roman" w:cs="Times New Roman"/>
          <w:b/>
          <w:sz w:val="28"/>
          <w:szCs w:val="28"/>
        </w:rPr>
        <w:t>ая химия – биохимия полости»</w:t>
      </w:r>
      <w:r w:rsidRPr="00E80FBD">
        <w:rPr>
          <w:rFonts w:ascii="Times New Roman" w:hAnsi="Times New Roman" w:cs="Times New Roman"/>
          <w:b/>
          <w:sz w:val="28"/>
          <w:szCs w:val="28"/>
        </w:rPr>
        <w:t>.</w:t>
      </w:r>
    </w:p>
    <w:p w:rsidR="00E80FBD" w:rsidRDefault="00E80FBD" w:rsidP="007B7FFC">
      <w:pPr>
        <w:rPr>
          <w:rFonts w:ascii="Times New Roman" w:hAnsi="Times New Roman" w:cs="Times New Roman"/>
          <w:b/>
          <w:sz w:val="28"/>
          <w:szCs w:val="28"/>
        </w:rPr>
      </w:pP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Качественные реакции на жирорастворимые витамины: обнаружение витамина D в рыбьем жире.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Определение суточной экскреции аскорбиновой кислоты.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Количественное определение рутина (витамина Р) в чае.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Определение уровня кальция и фосфатов в слюне.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Обнаружение молочной кислоты в </w:t>
      </w:r>
      <w:proofErr w:type="spellStart"/>
      <w:r w:rsidRPr="007B7FFC">
        <w:rPr>
          <w:rFonts w:ascii="Times New Roman" w:hAnsi="Times New Roman" w:cs="Times New Roman"/>
          <w:sz w:val="28"/>
          <w:szCs w:val="28"/>
        </w:rPr>
        <w:t>скелетних</w:t>
      </w:r>
      <w:proofErr w:type="spellEnd"/>
      <w:r w:rsidRPr="007B7FFC">
        <w:rPr>
          <w:rFonts w:ascii="Times New Roman" w:hAnsi="Times New Roman" w:cs="Times New Roman"/>
          <w:sz w:val="28"/>
          <w:szCs w:val="28"/>
        </w:rPr>
        <w:t xml:space="preserve"> мышцах.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Проведение качественных реакций на белки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Качественное определение неорганических соединений костной ткани.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Качественное определение неорганических соединений костной ткани.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Определение суммарного значения азота аминокислот ротовой жидкости. 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Открытие мочевины в ротовой жидкости.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Определение рН слюны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Качественные реакции на ионы: Са+2, Mg+2 и </w:t>
      </w:r>
      <w:proofErr w:type="gramStart"/>
      <w:r w:rsidRPr="007B7FFC">
        <w:rPr>
          <w:rFonts w:ascii="Times New Roman" w:hAnsi="Times New Roman" w:cs="Times New Roman"/>
          <w:sz w:val="28"/>
          <w:szCs w:val="28"/>
        </w:rPr>
        <w:t>фосфат-анионы</w:t>
      </w:r>
      <w:proofErr w:type="gramEnd"/>
      <w:r w:rsidRPr="007B7F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Определение содержания аммиака в ротовой жидкости.        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Цветная реакция Паули.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>Определение уровня иммуноглобулина</w:t>
      </w:r>
      <w:proofErr w:type="gramStart"/>
      <w:r w:rsidRPr="007B7FF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B7FFC">
        <w:rPr>
          <w:rFonts w:ascii="Times New Roman" w:hAnsi="Times New Roman" w:cs="Times New Roman"/>
          <w:sz w:val="28"/>
          <w:szCs w:val="28"/>
        </w:rPr>
        <w:t xml:space="preserve"> в слюне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proofErr w:type="spellStart"/>
      <w:r w:rsidRPr="007B7FFC">
        <w:rPr>
          <w:rFonts w:ascii="Times New Roman" w:hAnsi="Times New Roman" w:cs="Times New Roman"/>
          <w:sz w:val="28"/>
          <w:szCs w:val="28"/>
        </w:rPr>
        <w:t>каталазной</w:t>
      </w:r>
      <w:proofErr w:type="spellEnd"/>
      <w:r w:rsidRPr="007B7FFC">
        <w:rPr>
          <w:rFonts w:ascii="Times New Roman" w:hAnsi="Times New Roman" w:cs="Times New Roman"/>
          <w:sz w:val="28"/>
          <w:szCs w:val="28"/>
        </w:rPr>
        <w:t xml:space="preserve"> активности ротовой жидкости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Цветная реакция </w:t>
      </w:r>
      <w:proofErr w:type="spellStart"/>
      <w:r w:rsidRPr="007B7FFC">
        <w:rPr>
          <w:rFonts w:ascii="Times New Roman" w:hAnsi="Times New Roman" w:cs="Times New Roman"/>
          <w:sz w:val="28"/>
          <w:szCs w:val="28"/>
        </w:rPr>
        <w:t>Чинарда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Определение молочной кислоты в ротовой жидкости.     </w:t>
      </w:r>
    </w:p>
    <w:p w:rsidR="007B7FFC" w:rsidRPr="007B7FFC" w:rsidRDefault="007B7FFC" w:rsidP="007B7FFC">
      <w:pPr>
        <w:pStyle w:val="a3"/>
        <w:numPr>
          <w:ilvl w:val="0"/>
          <w:numId w:val="3"/>
        </w:numPr>
        <w:ind w:left="567" w:hanging="720"/>
        <w:rPr>
          <w:rFonts w:ascii="Times New Roman" w:hAnsi="Times New Roman" w:cs="Times New Roman"/>
          <w:sz w:val="28"/>
          <w:szCs w:val="28"/>
        </w:rPr>
      </w:pPr>
      <w:r w:rsidRPr="007B7FFC">
        <w:rPr>
          <w:rFonts w:ascii="Times New Roman" w:hAnsi="Times New Roman" w:cs="Times New Roman"/>
          <w:sz w:val="28"/>
          <w:szCs w:val="28"/>
        </w:rPr>
        <w:t xml:space="preserve">Определение содержания нитритов в ротовой жидкости.      </w:t>
      </w:r>
    </w:p>
    <w:p w:rsidR="007B7FFC" w:rsidRPr="007B7FFC" w:rsidRDefault="007B7FFC" w:rsidP="007B7FFC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sectPr w:rsidR="007B7FFC" w:rsidRPr="007B7FFC" w:rsidSect="007B7FF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798"/>
    <w:multiLevelType w:val="hybridMultilevel"/>
    <w:tmpl w:val="9ECA3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7223B"/>
    <w:multiLevelType w:val="hybridMultilevel"/>
    <w:tmpl w:val="1F2EA048"/>
    <w:lvl w:ilvl="0" w:tplc="EB62B85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D29D4"/>
    <w:multiLevelType w:val="hybridMultilevel"/>
    <w:tmpl w:val="F8E4F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554C0"/>
    <w:multiLevelType w:val="hybridMultilevel"/>
    <w:tmpl w:val="41303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7907"/>
    <w:multiLevelType w:val="hybridMultilevel"/>
    <w:tmpl w:val="B1C44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A3977"/>
    <w:multiLevelType w:val="hybridMultilevel"/>
    <w:tmpl w:val="E4E23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F4F69"/>
    <w:multiLevelType w:val="hybridMultilevel"/>
    <w:tmpl w:val="98465D54"/>
    <w:lvl w:ilvl="0" w:tplc="1958B32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FBD"/>
    <w:rsid w:val="004C1DAC"/>
    <w:rsid w:val="00530526"/>
    <w:rsid w:val="007B7FFC"/>
    <w:rsid w:val="008844E8"/>
    <w:rsid w:val="00976CA6"/>
    <w:rsid w:val="009E07B8"/>
    <w:rsid w:val="00AB2328"/>
    <w:rsid w:val="00B60612"/>
    <w:rsid w:val="00BE415D"/>
    <w:rsid w:val="00D5621E"/>
    <w:rsid w:val="00E8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F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87A4-A409-4D1C-8859-EDF140F4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2016-11-14T08:28:00Z</dcterms:created>
  <dcterms:modified xsi:type="dcterms:W3CDTF">2023-10-03T10:13:00Z</dcterms:modified>
</cp:coreProperties>
</file>