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1BA" w:rsidRDefault="009D51BA" w:rsidP="009D51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1BA">
        <w:rPr>
          <w:rFonts w:ascii="Times New Roman" w:hAnsi="Times New Roman" w:cs="Times New Roman"/>
          <w:b/>
          <w:sz w:val="28"/>
          <w:szCs w:val="28"/>
        </w:rPr>
        <w:t>Перечень практических</w:t>
      </w:r>
      <w:r w:rsidR="007B3758">
        <w:rPr>
          <w:rFonts w:ascii="Times New Roman" w:hAnsi="Times New Roman" w:cs="Times New Roman"/>
          <w:b/>
          <w:sz w:val="28"/>
          <w:szCs w:val="28"/>
        </w:rPr>
        <w:t xml:space="preserve"> навыков для</w:t>
      </w:r>
      <w:r w:rsidR="00B00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7ED4">
        <w:rPr>
          <w:rFonts w:ascii="Times New Roman" w:hAnsi="Times New Roman" w:cs="Times New Roman"/>
          <w:b/>
          <w:sz w:val="28"/>
          <w:szCs w:val="28"/>
        </w:rPr>
        <w:t>студентов</w:t>
      </w:r>
      <w:r w:rsidR="00702B80">
        <w:rPr>
          <w:rFonts w:ascii="Times New Roman" w:hAnsi="Times New Roman" w:cs="Times New Roman"/>
          <w:b/>
          <w:sz w:val="28"/>
          <w:szCs w:val="28"/>
        </w:rPr>
        <w:t>,</w:t>
      </w:r>
    </w:p>
    <w:p w:rsidR="00A25F38" w:rsidRDefault="00B00766" w:rsidP="00B0076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proofErr w:type="gramStart"/>
      <w:r w:rsidR="00702B80">
        <w:rPr>
          <w:rFonts w:ascii="Times New Roman" w:hAnsi="Times New Roman" w:cs="Times New Roman"/>
          <w:b/>
          <w:sz w:val="28"/>
          <w:szCs w:val="28"/>
        </w:rPr>
        <w:t>изучающих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B8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ервные бол</w:t>
      </w:r>
      <w:r w:rsidR="00702B80">
        <w:rPr>
          <w:rFonts w:ascii="Times New Roman" w:hAnsi="Times New Roman" w:cs="Times New Roman"/>
          <w:b/>
          <w:sz w:val="28"/>
          <w:szCs w:val="28"/>
        </w:rPr>
        <w:t>езни с нейрохирургией</w:t>
      </w:r>
    </w:p>
    <w:p w:rsidR="00702B80" w:rsidRDefault="00702B8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2B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02B80">
        <w:rPr>
          <w:rFonts w:ascii="Times New Roman" w:hAnsi="Times New Roman" w:cs="Times New Roman"/>
          <w:sz w:val="28"/>
          <w:szCs w:val="28"/>
        </w:rPr>
        <w:t>Опред</w:t>
      </w:r>
      <w:r>
        <w:rPr>
          <w:rFonts w:ascii="Times New Roman" w:hAnsi="Times New Roman" w:cs="Times New Roman"/>
          <w:sz w:val="28"/>
          <w:szCs w:val="28"/>
        </w:rPr>
        <w:t>еление всех видов чувствительности.</w:t>
      </w:r>
    </w:p>
    <w:p w:rsidR="00702B80" w:rsidRDefault="00702B8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Определение симптомов натяжения корешков, периферических нервов</w:t>
      </w:r>
    </w:p>
    <w:p w:rsidR="00702B80" w:rsidRDefault="00702B8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Лассега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-Лазаревича,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Вассермана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Мацкевича)</w:t>
      </w:r>
      <w:r w:rsidR="00CF25A8">
        <w:rPr>
          <w:rFonts w:ascii="Times New Roman" w:hAnsi="Times New Roman" w:cs="Times New Roman"/>
          <w:sz w:val="28"/>
          <w:szCs w:val="28"/>
        </w:rPr>
        <w:t>.</w:t>
      </w:r>
    </w:p>
    <w:p w:rsidR="00CF25A8" w:rsidRDefault="00CF25A8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Определение</w:t>
      </w:r>
      <w:r w:rsidR="004E2379">
        <w:rPr>
          <w:rFonts w:ascii="Times New Roman" w:hAnsi="Times New Roman" w:cs="Times New Roman"/>
          <w:sz w:val="28"/>
          <w:szCs w:val="28"/>
        </w:rPr>
        <w:t xml:space="preserve"> мышечной силы, мышечного тонуса в конечностях.</w:t>
      </w:r>
    </w:p>
    <w:p w:rsidR="004E2379" w:rsidRDefault="004E2379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Определение физиологических сухожильных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периостальных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рефлексов с верхних и нижних конечностей.</w:t>
      </w:r>
    </w:p>
    <w:p w:rsidR="004E2379" w:rsidRDefault="004E2379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Определение патологических стопных рефлексов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сгибательной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разгибательной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4E2379" w:rsidRDefault="004E2379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Определение патологических рефлексов с верхних конечностей.</w:t>
      </w:r>
    </w:p>
    <w:p w:rsidR="004E2379" w:rsidRDefault="004E2379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Определение патологических рефлексов на лице.</w:t>
      </w:r>
    </w:p>
    <w:p w:rsidR="004E2379" w:rsidRDefault="004E2379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Определение функции обонятельного нерва.</w:t>
      </w:r>
    </w:p>
    <w:p w:rsidR="004E2379" w:rsidRDefault="004E2379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4E2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функции зрительного нерва, проведение периметрии.</w:t>
      </w:r>
    </w:p>
    <w:p w:rsidR="004E2379" w:rsidRDefault="004E2379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4E2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функции глазодвигательных нервов (III, IV, VI пары ЧМН), характера двоения (диплопия).</w:t>
      </w:r>
    </w:p>
    <w:p w:rsidR="004E2379" w:rsidRDefault="004E2379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Определение фотореакций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содружественных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Определение функции тройничного нерва (двигательной и чувствительной порций).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Определение физиологических рефлексов на лице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корнеальный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конъюктивальный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мандибулярный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азо-пальпебральный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координаторных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проб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Ромберга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пальце-носовая, коленно-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пяточная,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мимопопадание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Определение соразмерности движений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диадохокинезия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синергия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Оценка моторной речевой функции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дизартрия, моторная афазия,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дисламия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Оценка смысловой (сенсорной) функции речи-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амнестической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семантической.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моторного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конструктивного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20. Оценка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идеаторного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0073" w:rsidRDefault="00E30073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Оценка гностических функций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обонятельный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>, слуховой, вкусовой,</w:t>
      </w:r>
      <w:r w:rsidR="00C34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D58">
        <w:rPr>
          <w:rFonts w:ascii="Times New Roman" w:hAnsi="Times New Roman" w:cs="Times New Roman"/>
          <w:sz w:val="28"/>
          <w:szCs w:val="28"/>
        </w:rPr>
        <w:t>тангельный</w:t>
      </w:r>
      <w:proofErr w:type="spellEnd"/>
      <w:r w:rsidR="00C34D58">
        <w:rPr>
          <w:rFonts w:ascii="Times New Roman" w:hAnsi="Times New Roman" w:cs="Times New Roman"/>
          <w:sz w:val="28"/>
          <w:szCs w:val="28"/>
        </w:rPr>
        <w:t xml:space="preserve">, тактильный, зрительный </w:t>
      </w:r>
      <w:proofErr w:type="spellStart"/>
      <w:r w:rsidR="00C34D58">
        <w:rPr>
          <w:rFonts w:ascii="Times New Roman" w:hAnsi="Times New Roman" w:cs="Times New Roman"/>
          <w:sz w:val="28"/>
          <w:szCs w:val="28"/>
        </w:rPr>
        <w:t>гнозис</w:t>
      </w:r>
      <w:proofErr w:type="spellEnd"/>
      <w:r w:rsidR="00C34D58">
        <w:rPr>
          <w:rFonts w:ascii="Times New Roman" w:hAnsi="Times New Roman" w:cs="Times New Roman"/>
          <w:sz w:val="28"/>
          <w:szCs w:val="28"/>
        </w:rPr>
        <w:t>).</w:t>
      </w:r>
    </w:p>
    <w:p w:rsidR="00C34D58" w:rsidRDefault="00C34D58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Оценка вегетативного тонуса человека с использованием таблиц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4D58" w:rsidRDefault="00C34D58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Оценка вегетативной реактивности обследуемых с использованием вегето-сосудистых рефлексов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Ашнера-Даньини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Даниелополу</w:t>
      </w:r>
      <w:proofErr w:type="spellEnd"/>
      <w:r>
        <w:rPr>
          <w:rFonts w:ascii="Times New Roman" w:hAnsi="Times New Roman" w:cs="Times New Roman"/>
          <w:sz w:val="28"/>
          <w:szCs w:val="28"/>
        </w:rPr>
        <w:t>, Чермака.</w:t>
      </w:r>
    </w:p>
    <w:p w:rsidR="00C34D58" w:rsidRDefault="00C34D58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Оценка вегетативного обеспечения деятельности с использованием компьютерного набора ЭКГ.</w:t>
      </w:r>
    </w:p>
    <w:p w:rsidR="00C34D58" w:rsidRDefault="00C34D58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Оценка периферических вегетативных рефлексов-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дермографиум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пиломаторный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рефлекс, гидрофильность тканей,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фотореактивность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кожи.</w:t>
      </w:r>
    </w:p>
    <w:p w:rsidR="00C34D58" w:rsidRDefault="00C34D58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Методика проведения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спинно-мозговой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пункции, анализ полученной спинно-мозговой жидкости.</w:t>
      </w:r>
    </w:p>
    <w:p w:rsidR="00C34D58" w:rsidRDefault="00C34D58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Методика определения менингеальных признаков (ригидность затылочных мышц, симптомы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Керниса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Брудзинского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C34D58" w:rsidRDefault="00C34D58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Методика проведения проб на скрытый парез в верхних и нижних конечностях.</w:t>
      </w:r>
    </w:p>
    <w:p w:rsidR="00C34D58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Определение признаков центрального паралича в конечностях.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Pr="00640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Определение признаков периферического паралича в конечностях.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Pr="00640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Определение признаков бульбарного паралича.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Pr="00640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Определение признаков псевдобульбарного паралича.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Оказание неотложной помощи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ликворно-гипертензионном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кризе.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Pr="00640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Оказание неотложной помощи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ликворно-гипотензионном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кризе.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Pr="00640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Оказание неотложной помощи при ишемических инсультах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очтром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периоде.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Pr="00640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Оказание неотложной помощи при геморрагических инсультах в остром периоде.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Оказание неотложной помощи при эпилептическом припадке.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Оказание неотложной помощи при эпилептическом статусе.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Оказание неотложной помощи при обмороке.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Оказание неотложной помощи при вегето-сосудистом пароксизме.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 Оказание неотложной помощи при менингите.</w:t>
      </w:r>
    </w:p>
    <w:p w:rsidR="0064004C" w:rsidRDefault="0064004C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42. Оказание неотложной помощи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вертеброгенном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болевом синдроме</w:t>
      </w:r>
      <w:r w:rsidR="00531A90">
        <w:rPr>
          <w:rFonts w:ascii="Times New Roman" w:hAnsi="Times New Roman" w:cs="Times New Roman"/>
          <w:sz w:val="28"/>
          <w:szCs w:val="28"/>
        </w:rPr>
        <w:t>.</w:t>
      </w:r>
    </w:p>
    <w:p w:rsidR="00531A90" w:rsidRDefault="00531A9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 Оказание неотложной помощи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миастеническом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кризе.</w:t>
      </w:r>
    </w:p>
    <w:p w:rsidR="00531A90" w:rsidRDefault="00531A9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Методика записи ЭХО-ЭС.</w:t>
      </w:r>
    </w:p>
    <w:p w:rsidR="00531A90" w:rsidRDefault="00531A9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Визуальная оценка ЭЭГ-кривой.</w:t>
      </w:r>
    </w:p>
    <w:p w:rsidR="00531A90" w:rsidRDefault="00531A9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31A90" w:rsidRDefault="00531A9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31A90" w:rsidRDefault="00531A9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31A90" w:rsidRDefault="00531A9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31A90" w:rsidRDefault="00190C5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 каф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доц</w:t>
      </w:r>
      <w:bookmarkStart w:id="0" w:name="_GoBack"/>
      <w:bookmarkEnd w:id="0"/>
      <w:r w:rsidR="00531A9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C5A73">
        <w:rPr>
          <w:rFonts w:ascii="Times New Roman" w:hAnsi="Times New Roman" w:cs="Times New Roman"/>
          <w:sz w:val="28"/>
          <w:szCs w:val="28"/>
        </w:rPr>
        <w:t xml:space="preserve">                 О.А.Пустовая</w:t>
      </w:r>
    </w:p>
    <w:p w:rsidR="00531A90" w:rsidRPr="004E2379" w:rsidRDefault="00531A90" w:rsidP="00B007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D51BA" w:rsidRDefault="009D51BA" w:rsidP="009D51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BA" w:rsidRPr="00702B80" w:rsidRDefault="009D51BA" w:rsidP="00702B80">
      <w:pPr>
        <w:ind w:firstLine="581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72388" w:rsidRDefault="0047238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388" w:rsidRDefault="0047238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2388" w:rsidRPr="00472388" w:rsidRDefault="00472388" w:rsidP="00472388">
      <w:pPr>
        <w:spacing w:after="0" w:line="18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472388" w:rsidRPr="00472388" w:rsidSect="00B82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05FCB"/>
    <w:multiLevelType w:val="hybridMultilevel"/>
    <w:tmpl w:val="F272AFFC"/>
    <w:lvl w:ilvl="0" w:tplc="6D2C9E28">
      <w:start w:val="1"/>
      <w:numFmt w:val="decimal"/>
      <w:lvlText w:val="%1."/>
      <w:lvlJc w:val="left"/>
      <w:pPr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D51F03"/>
    <w:multiLevelType w:val="hybridMultilevel"/>
    <w:tmpl w:val="075CD82C"/>
    <w:lvl w:ilvl="0" w:tplc="6352B4D6">
      <w:start w:val="1"/>
      <w:numFmt w:val="decimal"/>
      <w:lvlText w:val="%1."/>
      <w:lvlJc w:val="left"/>
      <w:pPr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265286"/>
    <w:multiLevelType w:val="hybridMultilevel"/>
    <w:tmpl w:val="46103410"/>
    <w:lvl w:ilvl="0" w:tplc="0419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2EBA"/>
    <w:rsid w:val="00021551"/>
    <w:rsid w:val="000D73E9"/>
    <w:rsid w:val="000E3BDC"/>
    <w:rsid w:val="00157ADD"/>
    <w:rsid w:val="00190C50"/>
    <w:rsid w:val="00194139"/>
    <w:rsid w:val="0024073C"/>
    <w:rsid w:val="002662F4"/>
    <w:rsid w:val="002E47C1"/>
    <w:rsid w:val="00360010"/>
    <w:rsid w:val="00367EB5"/>
    <w:rsid w:val="00380228"/>
    <w:rsid w:val="00452843"/>
    <w:rsid w:val="00472388"/>
    <w:rsid w:val="004C2488"/>
    <w:rsid w:val="004E2379"/>
    <w:rsid w:val="004F7836"/>
    <w:rsid w:val="00504B9A"/>
    <w:rsid w:val="00531A90"/>
    <w:rsid w:val="0054350B"/>
    <w:rsid w:val="0057473E"/>
    <w:rsid w:val="0058582B"/>
    <w:rsid w:val="005926FE"/>
    <w:rsid w:val="005951F2"/>
    <w:rsid w:val="0061105A"/>
    <w:rsid w:val="0064004C"/>
    <w:rsid w:val="00694C4D"/>
    <w:rsid w:val="00702B80"/>
    <w:rsid w:val="00742802"/>
    <w:rsid w:val="007B3758"/>
    <w:rsid w:val="007D244A"/>
    <w:rsid w:val="00831A53"/>
    <w:rsid w:val="00847425"/>
    <w:rsid w:val="00885259"/>
    <w:rsid w:val="00892C81"/>
    <w:rsid w:val="008F77AE"/>
    <w:rsid w:val="00976EC0"/>
    <w:rsid w:val="0098417C"/>
    <w:rsid w:val="009D51BA"/>
    <w:rsid w:val="00A25F38"/>
    <w:rsid w:val="00A74562"/>
    <w:rsid w:val="00AB5072"/>
    <w:rsid w:val="00AC5A73"/>
    <w:rsid w:val="00B00766"/>
    <w:rsid w:val="00B82458"/>
    <w:rsid w:val="00B93AB1"/>
    <w:rsid w:val="00BB6297"/>
    <w:rsid w:val="00C34D58"/>
    <w:rsid w:val="00C37754"/>
    <w:rsid w:val="00C54EC3"/>
    <w:rsid w:val="00C77ED4"/>
    <w:rsid w:val="00C85704"/>
    <w:rsid w:val="00CD4550"/>
    <w:rsid w:val="00CF25A8"/>
    <w:rsid w:val="00D40F1D"/>
    <w:rsid w:val="00E00511"/>
    <w:rsid w:val="00E30073"/>
    <w:rsid w:val="00EC7E5F"/>
    <w:rsid w:val="00F40B48"/>
    <w:rsid w:val="00F72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5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0228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2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F38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D5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05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80228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2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F38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D5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2022-11-15T08:35:00Z</cp:lastPrinted>
  <dcterms:created xsi:type="dcterms:W3CDTF">2019-03-26T05:23:00Z</dcterms:created>
  <dcterms:modified xsi:type="dcterms:W3CDTF">2024-09-16T10:48:00Z</dcterms:modified>
</cp:coreProperties>
</file>