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D9C" w:rsidRDefault="007B0D9C" w:rsidP="007B0D9C">
      <w:pPr>
        <w:tabs>
          <w:tab w:val="clear" w:pos="643"/>
        </w:tabs>
        <w:ind w:left="176"/>
        <w:jc w:val="center"/>
        <w:rPr>
          <w:b/>
          <w:bCs/>
          <w:sz w:val="28"/>
          <w:szCs w:val="28"/>
        </w:rPr>
      </w:pPr>
      <w:r w:rsidRPr="002C70D8">
        <w:rPr>
          <w:b/>
          <w:bCs/>
          <w:sz w:val="28"/>
          <w:szCs w:val="28"/>
        </w:rPr>
        <w:t>ФОРМА КОНТРОЛЯ И КРИТЕРИИ ОЦЕНИВАНИЯ</w:t>
      </w:r>
    </w:p>
    <w:p w:rsidR="007B0D9C" w:rsidRPr="002C70D8" w:rsidRDefault="007B0D9C" w:rsidP="007B0D9C">
      <w:pPr>
        <w:tabs>
          <w:tab w:val="clear" w:pos="643"/>
        </w:tabs>
        <w:ind w:left="536"/>
        <w:rPr>
          <w:b/>
          <w:bCs/>
          <w:sz w:val="28"/>
          <w:szCs w:val="28"/>
        </w:rPr>
      </w:pPr>
    </w:p>
    <w:p w:rsidR="007B0D9C" w:rsidRPr="002C70D8" w:rsidRDefault="007B0D9C" w:rsidP="007B0D9C">
      <w:pPr>
        <w:jc w:val="both"/>
        <w:rPr>
          <w:sz w:val="28"/>
          <w:szCs w:val="28"/>
        </w:rPr>
      </w:pPr>
      <w:r w:rsidRPr="002C70D8">
        <w:rPr>
          <w:sz w:val="28"/>
          <w:szCs w:val="28"/>
        </w:rPr>
        <w:tab/>
        <w:t xml:space="preserve">Текущая учебная деятельность студентов контролируется на практических занятиях в соответствии с конкретными целями. Применяются объективные методы оценки уровня владения навыками и теоретическими знаниями, отдавая предпочтение стандартизированным средствам диагностики − компьютерным тестам, ситуационным задачам и др. Контроль практических навыков оценивается в  умении правильно проводить </w:t>
      </w:r>
      <w:proofErr w:type="spellStart"/>
      <w:r w:rsidRPr="002C70D8">
        <w:rPr>
          <w:sz w:val="28"/>
          <w:szCs w:val="28"/>
        </w:rPr>
        <w:t>курацию</w:t>
      </w:r>
      <w:proofErr w:type="spellEnd"/>
      <w:r w:rsidRPr="002C70D8">
        <w:rPr>
          <w:sz w:val="28"/>
          <w:szCs w:val="28"/>
        </w:rPr>
        <w:t xml:space="preserve"> больного, назначать и трактовать результаты лабораторного и инструментального обследования, обосновывать диагноз на основании анализа клинических и дополнительных методов обследования.</w:t>
      </w:r>
    </w:p>
    <w:p w:rsidR="007B0D9C" w:rsidRPr="002C70D8" w:rsidRDefault="007B0D9C" w:rsidP="007B0D9C">
      <w:pPr>
        <w:jc w:val="both"/>
        <w:rPr>
          <w:iCs/>
          <w:sz w:val="28"/>
          <w:szCs w:val="28"/>
        </w:rPr>
      </w:pPr>
      <w:r w:rsidRPr="002C70D8">
        <w:rPr>
          <w:b/>
          <w:bCs/>
          <w:sz w:val="28"/>
          <w:szCs w:val="28"/>
        </w:rPr>
        <w:tab/>
        <w:t>Промежуточная аттестация – экзамен.</w:t>
      </w:r>
      <w:r w:rsidRPr="002C70D8">
        <w:rPr>
          <w:sz w:val="28"/>
          <w:szCs w:val="28"/>
        </w:rPr>
        <w:t xml:space="preserve"> Промежуточный контроль усвоения тем проводится в последний день цикла. </w:t>
      </w:r>
      <w:r w:rsidRPr="002C70D8">
        <w:rPr>
          <w:iCs/>
          <w:sz w:val="28"/>
          <w:szCs w:val="28"/>
        </w:rPr>
        <w:t>Экзамен включает индивидуальное устное собеседование по билетам, ответы на ситуационные задачи и тестовый контроль.</w:t>
      </w:r>
    </w:p>
    <w:p w:rsidR="007B0D9C" w:rsidRPr="002C70D8" w:rsidRDefault="007B0D9C" w:rsidP="007B0D9C">
      <w:pPr>
        <w:jc w:val="both"/>
        <w:rPr>
          <w:sz w:val="28"/>
          <w:szCs w:val="28"/>
        </w:rPr>
      </w:pPr>
      <w:r w:rsidRPr="002C70D8">
        <w:rPr>
          <w:b/>
          <w:bCs/>
          <w:sz w:val="28"/>
          <w:szCs w:val="28"/>
        </w:rPr>
        <w:tab/>
        <w:t xml:space="preserve">Критерии оценивания.  </w:t>
      </w:r>
      <w:r w:rsidRPr="002C70D8">
        <w:rPr>
          <w:sz w:val="28"/>
          <w:szCs w:val="28"/>
        </w:rPr>
        <w:t>Оценка на экзамене осуществляется на основе принципов объективности, справедливости, всестороннего анализа уровня знаний студентов.</w:t>
      </w:r>
    </w:p>
    <w:p w:rsidR="007B0D9C" w:rsidRPr="002C70D8" w:rsidRDefault="007B0D9C" w:rsidP="007B0D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C70D8">
        <w:rPr>
          <w:sz w:val="28"/>
          <w:szCs w:val="28"/>
        </w:rPr>
        <w:t>При выставлении оценки преподаватель учитывает:</w:t>
      </w:r>
    </w:p>
    <w:p w:rsidR="007B0D9C" w:rsidRPr="002C70D8" w:rsidRDefault="007B0D9C" w:rsidP="007B0D9C">
      <w:pPr>
        <w:numPr>
          <w:ilvl w:val="0"/>
          <w:numId w:val="1"/>
        </w:numPr>
        <w:jc w:val="both"/>
        <w:rPr>
          <w:sz w:val="28"/>
          <w:szCs w:val="28"/>
        </w:rPr>
      </w:pPr>
      <w:r w:rsidRPr="002C70D8">
        <w:rPr>
          <w:sz w:val="28"/>
          <w:szCs w:val="28"/>
        </w:rPr>
        <w:t>знание фактического материала по программе;</w:t>
      </w:r>
    </w:p>
    <w:p w:rsidR="007B0D9C" w:rsidRPr="002C70D8" w:rsidRDefault="007B0D9C" w:rsidP="007B0D9C">
      <w:pPr>
        <w:numPr>
          <w:ilvl w:val="0"/>
          <w:numId w:val="1"/>
        </w:numPr>
        <w:jc w:val="both"/>
        <w:rPr>
          <w:sz w:val="28"/>
          <w:szCs w:val="28"/>
        </w:rPr>
      </w:pPr>
      <w:r w:rsidRPr="002C70D8">
        <w:rPr>
          <w:sz w:val="28"/>
          <w:szCs w:val="28"/>
        </w:rPr>
        <w:t>степень активности студента на клинических практических занятиях;</w:t>
      </w:r>
    </w:p>
    <w:p w:rsidR="007B0D9C" w:rsidRPr="002C70D8" w:rsidRDefault="007B0D9C" w:rsidP="007B0D9C">
      <w:pPr>
        <w:numPr>
          <w:ilvl w:val="0"/>
          <w:numId w:val="1"/>
        </w:numPr>
        <w:jc w:val="both"/>
        <w:rPr>
          <w:sz w:val="28"/>
          <w:szCs w:val="28"/>
        </w:rPr>
      </w:pPr>
      <w:r w:rsidRPr="002C70D8">
        <w:rPr>
          <w:sz w:val="28"/>
          <w:szCs w:val="28"/>
        </w:rPr>
        <w:t>логику, структуру, стиль ответа;</w:t>
      </w:r>
    </w:p>
    <w:p w:rsidR="007B0D9C" w:rsidRPr="002C70D8" w:rsidRDefault="007B0D9C" w:rsidP="007B0D9C">
      <w:pPr>
        <w:numPr>
          <w:ilvl w:val="0"/>
          <w:numId w:val="1"/>
        </w:numPr>
        <w:jc w:val="both"/>
        <w:rPr>
          <w:sz w:val="28"/>
          <w:szCs w:val="28"/>
        </w:rPr>
      </w:pPr>
      <w:r w:rsidRPr="002C70D8">
        <w:rPr>
          <w:sz w:val="28"/>
          <w:szCs w:val="28"/>
        </w:rPr>
        <w:t>культуру речи, манеру общения, готовность к дискуссии, аргументированность ответа, уровень самостоятельного мышления;</w:t>
      </w:r>
    </w:p>
    <w:p w:rsidR="007B0D9C" w:rsidRPr="002C70D8" w:rsidRDefault="007B0D9C" w:rsidP="007B0D9C">
      <w:pPr>
        <w:numPr>
          <w:ilvl w:val="0"/>
          <w:numId w:val="1"/>
        </w:numPr>
        <w:jc w:val="both"/>
        <w:rPr>
          <w:sz w:val="28"/>
          <w:szCs w:val="28"/>
        </w:rPr>
      </w:pPr>
      <w:r w:rsidRPr="002C70D8">
        <w:rPr>
          <w:sz w:val="28"/>
          <w:szCs w:val="28"/>
        </w:rPr>
        <w:t>умение связывать теорию с практикой;</w:t>
      </w:r>
    </w:p>
    <w:p w:rsidR="007B0D9C" w:rsidRDefault="007B0D9C" w:rsidP="007B0D9C">
      <w:pPr>
        <w:numPr>
          <w:ilvl w:val="0"/>
          <w:numId w:val="1"/>
        </w:numPr>
        <w:jc w:val="both"/>
        <w:rPr>
          <w:sz w:val="28"/>
          <w:szCs w:val="28"/>
        </w:rPr>
      </w:pPr>
      <w:r w:rsidRPr="002C70D8">
        <w:rPr>
          <w:sz w:val="28"/>
          <w:szCs w:val="28"/>
        </w:rPr>
        <w:t>наличие пропусков практических и лекционных занятий по неуважительной причине.</w:t>
      </w:r>
    </w:p>
    <w:p w:rsidR="007B0D9C" w:rsidRPr="002C389F" w:rsidRDefault="007B0D9C" w:rsidP="007B0D9C">
      <w:pPr>
        <w:ind w:firstLine="708"/>
        <w:jc w:val="both"/>
        <w:rPr>
          <w:color w:val="000000"/>
          <w:sz w:val="28"/>
          <w:szCs w:val="28"/>
        </w:rPr>
      </w:pPr>
      <w:r w:rsidRPr="002C389F">
        <w:rPr>
          <w:color w:val="000000"/>
          <w:sz w:val="28"/>
          <w:szCs w:val="28"/>
        </w:rPr>
        <w:t>Оценка «</w:t>
      </w:r>
      <w:r w:rsidRPr="002C389F">
        <w:rPr>
          <w:i/>
          <w:iCs/>
          <w:color w:val="000000"/>
          <w:sz w:val="28"/>
          <w:szCs w:val="28"/>
        </w:rPr>
        <w:t>отлично</w:t>
      </w:r>
      <w:r w:rsidRPr="002C389F">
        <w:rPr>
          <w:color w:val="000000"/>
          <w:sz w:val="28"/>
          <w:szCs w:val="28"/>
        </w:rPr>
        <w:t xml:space="preserve">» выставляется за ответ, в котором содержание соответствует теме или заданию, обучающийся глубоко и прочно усвоил учебный материал, последовательно, четко и логически стройно излагает его, демонстрирует собственные суждения и размышления на заданную тему, делает соответствующие выводы; умеет тесно увязывать теорию с практикой, свободно справляется с задачами, вопросами и другими видами применения знаний, не затрудняется с ответом при  видоизменении заданий, приводит материалы различных научных источников, правильно обосновывает принятое решение, владеет разносторонними навыками и приемами выполнения задания, показывает должный уровень </w:t>
      </w:r>
      <w:proofErr w:type="spellStart"/>
      <w:r w:rsidRPr="002C389F">
        <w:rPr>
          <w:color w:val="000000"/>
          <w:sz w:val="28"/>
          <w:szCs w:val="28"/>
        </w:rPr>
        <w:t>сформированности</w:t>
      </w:r>
      <w:proofErr w:type="spellEnd"/>
      <w:r w:rsidRPr="002C389F">
        <w:rPr>
          <w:color w:val="000000"/>
          <w:sz w:val="28"/>
          <w:szCs w:val="28"/>
        </w:rPr>
        <w:t xml:space="preserve"> компетенций.</w:t>
      </w:r>
    </w:p>
    <w:p w:rsidR="007B0D9C" w:rsidRPr="002C389F" w:rsidRDefault="007B0D9C" w:rsidP="007B0D9C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2C389F">
        <w:rPr>
          <w:color w:val="000000"/>
          <w:sz w:val="28"/>
          <w:szCs w:val="28"/>
        </w:rPr>
        <w:t>Оценка «</w:t>
      </w:r>
      <w:r w:rsidRPr="002C389F">
        <w:rPr>
          <w:i/>
          <w:iCs/>
          <w:color w:val="000000"/>
          <w:sz w:val="28"/>
          <w:szCs w:val="28"/>
        </w:rPr>
        <w:t>хорошо</w:t>
      </w:r>
      <w:r w:rsidRPr="002C389F">
        <w:rPr>
          <w:color w:val="000000"/>
          <w:sz w:val="28"/>
          <w:szCs w:val="28"/>
        </w:rPr>
        <w:t xml:space="preserve">» выставляется обучающемуся, если его ответ соответствует и раскрывает тему или задание, обучающийся показывает знание учебного материала, грамотно и по существу излагает его, не допуская существенных неточностей при выполнении задания, правильно применяет теоретические положения при выполнения задания, владеет необходимыми навыками и приемами его выполнения, однако испытывает </w:t>
      </w:r>
      <w:r w:rsidRPr="002C389F">
        <w:rPr>
          <w:color w:val="000000"/>
          <w:sz w:val="28"/>
          <w:szCs w:val="28"/>
        </w:rPr>
        <w:lastRenderedPageBreak/>
        <w:t xml:space="preserve">небольшие затруднения при формулировке собственного мнения, показывает должный уровень </w:t>
      </w:r>
      <w:proofErr w:type="spellStart"/>
      <w:r w:rsidRPr="002C389F">
        <w:rPr>
          <w:color w:val="000000"/>
          <w:sz w:val="28"/>
          <w:szCs w:val="28"/>
        </w:rPr>
        <w:t>сформированности</w:t>
      </w:r>
      <w:proofErr w:type="spellEnd"/>
      <w:r w:rsidRPr="002C389F">
        <w:rPr>
          <w:color w:val="000000"/>
          <w:sz w:val="28"/>
          <w:szCs w:val="28"/>
        </w:rPr>
        <w:t xml:space="preserve"> компетенций.</w:t>
      </w:r>
      <w:proofErr w:type="gramEnd"/>
    </w:p>
    <w:p w:rsidR="007B0D9C" w:rsidRPr="002C389F" w:rsidRDefault="007B0D9C" w:rsidP="007B0D9C">
      <w:pPr>
        <w:ind w:firstLine="708"/>
        <w:jc w:val="both"/>
        <w:rPr>
          <w:color w:val="000000"/>
          <w:sz w:val="28"/>
          <w:szCs w:val="28"/>
        </w:rPr>
      </w:pPr>
      <w:r w:rsidRPr="002C389F">
        <w:rPr>
          <w:color w:val="000000"/>
          <w:sz w:val="28"/>
          <w:szCs w:val="28"/>
        </w:rPr>
        <w:t>Оценка «</w:t>
      </w:r>
      <w:r w:rsidRPr="002C389F">
        <w:rPr>
          <w:i/>
          <w:iCs/>
          <w:color w:val="000000"/>
          <w:sz w:val="28"/>
          <w:szCs w:val="28"/>
        </w:rPr>
        <w:t>удовлетворительно</w:t>
      </w:r>
      <w:r w:rsidRPr="002C389F">
        <w:rPr>
          <w:color w:val="000000"/>
          <w:sz w:val="28"/>
          <w:szCs w:val="28"/>
        </w:rPr>
        <w:t xml:space="preserve">» выставляется обучающемуся, если его ответ в полной мере раскрывает тему/задание, обучающийся имеет знания только основного материала, но не усвоил его деталей, допускает неточности, недостаточно правильные формулировки нарушения логической последовательности в изложении учебного материала по заданию, его собственные суждения и размышления на заданную тему носят поверхностный характер. </w:t>
      </w:r>
    </w:p>
    <w:p w:rsidR="007B0D9C" w:rsidRPr="002C389F" w:rsidRDefault="007B0D9C" w:rsidP="007B0D9C">
      <w:pPr>
        <w:ind w:firstLine="708"/>
        <w:jc w:val="both"/>
        <w:rPr>
          <w:color w:val="000000"/>
          <w:sz w:val="28"/>
          <w:szCs w:val="28"/>
        </w:rPr>
      </w:pPr>
      <w:r w:rsidRPr="002C389F">
        <w:rPr>
          <w:color w:val="000000"/>
          <w:sz w:val="28"/>
          <w:szCs w:val="28"/>
        </w:rPr>
        <w:t xml:space="preserve">Оценка </w:t>
      </w:r>
      <w:r w:rsidRPr="002C389F">
        <w:rPr>
          <w:i/>
          <w:iCs/>
          <w:color w:val="000000"/>
          <w:sz w:val="28"/>
          <w:szCs w:val="28"/>
        </w:rPr>
        <w:t>«неудовлетворительн</w:t>
      </w:r>
      <w:r w:rsidRPr="002C389F">
        <w:rPr>
          <w:color w:val="000000"/>
          <w:sz w:val="28"/>
          <w:szCs w:val="28"/>
        </w:rPr>
        <w:t xml:space="preserve">о» выставляется обучающемуся, если не раскрыта тема, содержание ответа не соответствует теме, обучающийся не обладает знаниями по значительной части учебного материала и не может грамотно изложить ответ на поставленное задание, не высказывает своего мнения по теме, допускает существенные ошибки, ответ выстроен непоследовательно, </w:t>
      </w:r>
      <w:proofErr w:type="spellStart"/>
      <w:r w:rsidRPr="002C389F">
        <w:rPr>
          <w:color w:val="000000"/>
          <w:sz w:val="28"/>
          <w:szCs w:val="28"/>
        </w:rPr>
        <w:t>неаргументированно</w:t>
      </w:r>
      <w:proofErr w:type="spellEnd"/>
      <w:r w:rsidRPr="002C389F">
        <w:rPr>
          <w:color w:val="000000"/>
          <w:sz w:val="28"/>
          <w:szCs w:val="28"/>
        </w:rPr>
        <w:t>. Итоговая оценка за экзамен выставляется преподавателем в совокупности на основе оценивания результатов электронного тестирования обучающихся и выполнения ими практико-ориентированной части экзамена.</w:t>
      </w:r>
    </w:p>
    <w:p w:rsidR="007B0D9C" w:rsidRPr="002C70D8" w:rsidRDefault="007B0D9C" w:rsidP="007B0D9C">
      <w:pPr>
        <w:rPr>
          <w:b/>
          <w:sz w:val="28"/>
          <w:szCs w:val="28"/>
        </w:rPr>
      </w:pPr>
      <w:r w:rsidRPr="002C70D8">
        <w:rPr>
          <w:b/>
          <w:sz w:val="28"/>
          <w:szCs w:val="28"/>
        </w:rPr>
        <w:tab/>
        <w:t>Оценивание самостоятельной работы студентов.</w:t>
      </w:r>
    </w:p>
    <w:p w:rsidR="007B0D9C" w:rsidRPr="002C70D8" w:rsidRDefault="007B0D9C" w:rsidP="007B0D9C">
      <w:pPr>
        <w:jc w:val="both"/>
        <w:rPr>
          <w:sz w:val="28"/>
          <w:szCs w:val="28"/>
        </w:rPr>
      </w:pPr>
      <w:r w:rsidRPr="002C70D8">
        <w:rPr>
          <w:sz w:val="28"/>
          <w:szCs w:val="28"/>
        </w:rPr>
        <w:t>Оценивание самостоятельной работы студентов, которая предусмотрена в теме наряду с аудиторной работой, осуществляется во время текущего контроля темы на соответствующем аудиторном занятии. Усвоение тем, которые выносятся только на самостоятельную работу и не входят в темы аудиторных учебных занятий, контролируется во время промежуточной аттестации.</w:t>
      </w:r>
    </w:p>
    <w:p w:rsidR="003E2E79" w:rsidRDefault="003E2E79"/>
    <w:sectPr w:rsidR="003E2E79" w:rsidSect="003E2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E54F9"/>
    <w:multiLevelType w:val="hybridMultilevel"/>
    <w:tmpl w:val="3FC4C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11730D"/>
    <w:multiLevelType w:val="hybridMultilevel"/>
    <w:tmpl w:val="C58ABCD0"/>
    <w:lvl w:ilvl="0" w:tplc="6290B4B2">
      <w:start w:val="10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D9C"/>
    <w:rsid w:val="003E2E79"/>
    <w:rsid w:val="007B0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D9C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3418</Characters>
  <Application>Microsoft Office Word</Application>
  <DocSecurity>0</DocSecurity>
  <Lines>28</Lines>
  <Paragraphs>8</Paragraphs>
  <ScaleCrop>false</ScaleCrop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2023-10-04T08:13:00Z</dcterms:created>
  <dcterms:modified xsi:type="dcterms:W3CDTF">2023-10-04T08:14:00Z</dcterms:modified>
</cp:coreProperties>
</file>