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4CC" w:rsidRPr="00D45E51" w:rsidRDefault="008B54CC" w:rsidP="0006559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«Утверждаю»</w:t>
      </w:r>
    </w:p>
    <w:p w:rsidR="008B54CC" w:rsidRPr="00D45E51" w:rsidRDefault="008D3683" w:rsidP="00065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Декан М</w:t>
      </w:r>
      <w:r w:rsidR="008B54CC" w:rsidRPr="00D45E51">
        <w:rPr>
          <w:rFonts w:ascii="Times New Roman" w:hAnsi="Times New Roman" w:cs="Times New Roman"/>
          <w:sz w:val="24"/>
          <w:szCs w:val="24"/>
          <w:lang w:eastAsia="ru-RU"/>
        </w:rPr>
        <w:t>едицинского факультета</w:t>
      </w:r>
    </w:p>
    <w:p w:rsidR="008B54CC" w:rsidRPr="00D45E51" w:rsidRDefault="008B54CC" w:rsidP="00065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45E51">
        <w:rPr>
          <w:rFonts w:ascii="Times New Roman" w:hAnsi="Times New Roman" w:cs="Times New Roman"/>
          <w:sz w:val="24"/>
          <w:szCs w:val="24"/>
          <w:lang w:eastAsia="ru-RU"/>
        </w:rPr>
        <w:t>по специальности «Педиатрия»</w:t>
      </w:r>
    </w:p>
    <w:p w:rsidR="00AF4F13" w:rsidRPr="00F96B20" w:rsidRDefault="00AF4F13" w:rsidP="00AF4F13">
      <w:pPr>
        <w:pStyle w:val="a5"/>
        <w:spacing w:before="0"/>
        <w:jc w:val="right"/>
        <w:rPr>
          <w:b w:val="0"/>
          <w:sz w:val="24"/>
          <w:szCs w:val="24"/>
        </w:rPr>
      </w:pPr>
      <w:r w:rsidRPr="00F96B20">
        <w:rPr>
          <w:b w:val="0"/>
          <w:sz w:val="24"/>
          <w:szCs w:val="24"/>
        </w:rPr>
        <w:t xml:space="preserve">ФГБОУ ВО ЛГМУ </w:t>
      </w:r>
      <w:proofErr w:type="spellStart"/>
      <w:r w:rsidRPr="00F96B20">
        <w:rPr>
          <w:b w:val="0"/>
          <w:sz w:val="24"/>
          <w:szCs w:val="24"/>
        </w:rPr>
        <w:t>им</w:t>
      </w:r>
      <w:proofErr w:type="spellEnd"/>
      <w:r w:rsidRPr="00F96B20">
        <w:rPr>
          <w:b w:val="0"/>
          <w:sz w:val="24"/>
          <w:szCs w:val="24"/>
        </w:rPr>
        <w:t xml:space="preserve">. </w:t>
      </w:r>
      <w:proofErr w:type="spellStart"/>
      <w:r w:rsidRPr="00F96B20">
        <w:rPr>
          <w:b w:val="0"/>
          <w:sz w:val="24"/>
          <w:szCs w:val="24"/>
        </w:rPr>
        <w:t>Свт</w:t>
      </w:r>
      <w:proofErr w:type="spellEnd"/>
      <w:r w:rsidRPr="00F96B20">
        <w:rPr>
          <w:b w:val="0"/>
          <w:sz w:val="24"/>
          <w:szCs w:val="24"/>
        </w:rPr>
        <w:t xml:space="preserve">. Луки </w:t>
      </w:r>
      <w:proofErr w:type="spellStart"/>
      <w:r w:rsidRPr="00F96B20">
        <w:rPr>
          <w:b w:val="0"/>
          <w:sz w:val="24"/>
          <w:szCs w:val="24"/>
        </w:rPr>
        <w:t>Минздрава</w:t>
      </w:r>
      <w:proofErr w:type="spellEnd"/>
      <w:r w:rsidR="00972E86">
        <w:rPr>
          <w:b w:val="0"/>
          <w:sz w:val="24"/>
          <w:szCs w:val="24"/>
          <w:lang w:val="ru-RU"/>
        </w:rPr>
        <w:t xml:space="preserve"> </w:t>
      </w:r>
      <w:proofErr w:type="spellStart"/>
      <w:r w:rsidRPr="00F96B20">
        <w:rPr>
          <w:b w:val="0"/>
          <w:sz w:val="24"/>
          <w:szCs w:val="24"/>
        </w:rPr>
        <w:t>России</w:t>
      </w:r>
      <w:proofErr w:type="spellEnd"/>
    </w:p>
    <w:p w:rsidR="008B54CC" w:rsidRPr="00D45E51" w:rsidRDefault="008B54CC" w:rsidP="00065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45E51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 проф. </w:t>
      </w:r>
      <w:proofErr w:type="spellStart"/>
      <w:r w:rsidRPr="00D45E51">
        <w:rPr>
          <w:rFonts w:ascii="Times New Roman" w:hAnsi="Times New Roman" w:cs="Times New Roman"/>
          <w:sz w:val="24"/>
          <w:szCs w:val="24"/>
          <w:lang w:eastAsia="ru-RU"/>
        </w:rPr>
        <w:t>Сиротченко</w:t>
      </w:r>
      <w:proofErr w:type="spellEnd"/>
      <w:r w:rsidRPr="00D45E51">
        <w:rPr>
          <w:rFonts w:ascii="Times New Roman" w:hAnsi="Times New Roman" w:cs="Times New Roman"/>
          <w:sz w:val="24"/>
          <w:szCs w:val="24"/>
          <w:lang w:eastAsia="ru-RU"/>
        </w:rPr>
        <w:t xml:space="preserve"> Т.А.</w:t>
      </w:r>
    </w:p>
    <w:p w:rsidR="008B54CC" w:rsidRPr="00D45E51" w:rsidRDefault="00972E86" w:rsidP="00065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02.09.</w:t>
      </w:r>
      <w:r w:rsidR="008B54CC" w:rsidRPr="00D45E51">
        <w:rPr>
          <w:rFonts w:ascii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8B54CC" w:rsidRPr="00D45E51">
        <w:rPr>
          <w:rFonts w:ascii="Times New Roman" w:hAnsi="Times New Roman" w:cs="Times New Roman"/>
          <w:sz w:val="24"/>
          <w:szCs w:val="24"/>
          <w:lang w:eastAsia="ru-RU"/>
        </w:rPr>
        <w:t xml:space="preserve"> г</w:t>
      </w:r>
    </w:p>
    <w:p w:rsidR="008B54CC" w:rsidRPr="00D45E51" w:rsidRDefault="008B54CC" w:rsidP="00065594">
      <w:pPr>
        <w:pStyle w:val="3"/>
        <w:spacing w:line="240" w:lineRule="auto"/>
        <w:jc w:val="center"/>
        <w:rPr>
          <w:b/>
          <w:bCs/>
          <w:sz w:val="24"/>
          <w:szCs w:val="24"/>
        </w:rPr>
      </w:pPr>
      <w:r w:rsidRPr="00D45E51">
        <w:rPr>
          <w:b/>
          <w:bCs/>
          <w:sz w:val="24"/>
          <w:szCs w:val="24"/>
        </w:rPr>
        <w:t>КАЛЕНДАРНО-ТЕМАТИЧЕСКИЙ ПЛАН</w:t>
      </w:r>
    </w:p>
    <w:p w:rsidR="008B54CC" w:rsidRPr="00D45E51" w:rsidRDefault="008B54CC" w:rsidP="00065594">
      <w:pPr>
        <w:pStyle w:val="3"/>
        <w:spacing w:line="240" w:lineRule="auto"/>
        <w:jc w:val="center"/>
        <w:rPr>
          <w:b/>
          <w:bCs/>
          <w:sz w:val="24"/>
          <w:szCs w:val="24"/>
        </w:rPr>
      </w:pPr>
      <w:r w:rsidRPr="00D45E51">
        <w:rPr>
          <w:b/>
          <w:bCs/>
          <w:sz w:val="24"/>
          <w:szCs w:val="24"/>
        </w:rPr>
        <w:t>ПРАКТИЧЕСКИХ ЗАНЯТИЙ ПО ПАЛЛИАТИВНОЙ МЕДИЦИНСКОЙ ПОМОЩИ ДЕТЯМ ДЛЯ СТУДЕНТОВ 6 КУРСА</w:t>
      </w:r>
    </w:p>
    <w:p w:rsidR="008B54CC" w:rsidRPr="00D45E51" w:rsidRDefault="008B54CC" w:rsidP="00065594">
      <w:pPr>
        <w:pStyle w:val="3"/>
        <w:spacing w:line="240" w:lineRule="auto"/>
        <w:jc w:val="center"/>
        <w:rPr>
          <w:b/>
          <w:bCs/>
          <w:sz w:val="24"/>
          <w:szCs w:val="24"/>
        </w:rPr>
      </w:pPr>
      <w:r w:rsidRPr="00D45E51">
        <w:rPr>
          <w:b/>
          <w:bCs/>
          <w:sz w:val="24"/>
          <w:szCs w:val="24"/>
        </w:rPr>
        <w:t>МЕДИЦИНСКОГО ФАКУЛЬТЕТА ПО СПЕЦИАЛЬНОСТИ «ПЕДИАТРИЯ» НА 202</w:t>
      </w:r>
      <w:r w:rsidR="00972E86">
        <w:rPr>
          <w:b/>
          <w:bCs/>
          <w:sz w:val="24"/>
          <w:szCs w:val="24"/>
        </w:rPr>
        <w:t>4</w:t>
      </w:r>
      <w:r w:rsidRPr="00D45E51">
        <w:rPr>
          <w:b/>
          <w:bCs/>
          <w:sz w:val="24"/>
          <w:szCs w:val="24"/>
        </w:rPr>
        <w:t>-202</w:t>
      </w:r>
      <w:r w:rsidR="00972E86">
        <w:rPr>
          <w:b/>
          <w:bCs/>
          <w:sz w:val="24"/>
          <w:szCs w:val="24"/>
        </w:rPr>
        <w:t>5</w:t>
      </w:r>
      <w:r w:rsidRPr="00D45E51">
        <w:rPr>
          <w:b/>
          <w:bCs/>
          <w:sz w:val="24"/>
          <w:szCs w:val="24"/>
        </w:rPr>
        <w:t xml:space="preserve"> </w:t>
      </w:r>
      <w:proofErr w:type="spellStart"/>
      <w:r w:rsidRPr="00D45E51">
        <w:rPr>
          <w:b/>
          <w:bCs/>
          <w:sz w:val="24"/>
          <w:szCs w:val="24"/>
        </w:rPr>
        <w:t>уч</w:t>
      </w:r>
      <w:proofErr w:type="spellEnd"/>
      <w:r w:rsidRPr="00D45E51">
        <w:rPr>
          <w:b/>
          <w:bCs/>
          <w:sz w:val="24"/>
          <w:szCs w:val="24"/>
        </w:rPr>
        <w:t>. год</w:t>
      </w:r>
    </w:p>
    <w:p w:rsidR="008B54CC" w:rsidRPr="00D45E51" w:rsidRDefault="008B54CC" w:rsidP="00065594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tbl>
      <w:tblPr>
        <w:tblW w:w="0" w:type="auto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40" w:type="dxa"/>
          <w:right w:w="40" w:type="dxa"/>
        </w:tblCellMar>
        <w:tblLook w:val="00A0"/>
      </w:tblPr>
      <w:tblGrid>
        <w:gridCol w:w="564"/>
        <w:gridCol w:w="3319"/>
        <w:gridCol w:w="671"/>
        <w:gridCol w:w="4248"/>
        <w:gridCol w:w="4202"/>
        <w:gridCol w:w="1684"/>
      </w:tblGrid>
      <w:tr w:rsidR="008B54CC" w:rsidRPr="00D45E51">
        <w:trPr>
          <w:trHeight w:hRule="exact" w:val="873"/>
        </w:trPr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№№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Темы практических</w:t>
            </w:r>
          </w:p>
          <w:p w:rsidR="008B54CC" w:rsidRPr="00D45E51" w:rsidRDefault="008B54CC" w:rsidP="00065594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Вопросы, изучаемые на практическом з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нятии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Перечень практических</w:t>
            </w:r>
          </w:p>
          <w:p w:rsidR="008B54CC" w:rsidRPr="00D45E51" w:rsidRDefault="008B54CC" w:rsidP="00065594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навыков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Место пров</w:t>
            </w:r>
            <w:r w:rsidRPr="00D45E5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е</w:t>
            </w:r>
            <w:r w:rsidRPr="00D45E5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дения</w:t>
            </w:r>
          </w:p>
        </w:tc>
      </w:tr>
      <w:tr w:rsidR="008B54CC" w:rsidRPr="00D45E51">
        <w:trPr>
          <w:trHeight w:hRule="exact" w:val="403"/>
        </w:trPr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6</w:t>
            </w:r>
          </w:p>
        </w:tc>
      </w:tr>
      <w:tr w:rsidR="008B54CC" w:rsidRPr="00D45E51" w:rsidTr="00972E86">
        <w:trPr>
          <w:trHeight w:hRule="exact" w:val="2518"/>
        </w:trPr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и организационные аспекты паллиативной медицинской помощи детям. Хартия прав умирающего ребе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</w:tc>
        <w:tc>
          <w:tcPr>
            <w:tcW w:w="0" w:type="auto"/>
          </w:tcPr>
          <w:p w:rsidR="008B54CC" w:rsidRPr="00D45E51" w:rsidRDefault="005865AF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ЛНР по паллиативной медицинской помощи.</w:t>
            </w:r>
            <w:r w:rsidR="00972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Наследственные и врожденные неизлечимые заболевания новорожденных.</w:t>
            </w:r>
            <w:r w:rsidR="00972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Реабилитация и прогнозирование в паллиативной</w:t>
            </w:r>
            <w:r w:rsidR="00972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медиц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не.</w:t>
            </w:r>
            <w:r w:rsidR="00972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Права умирающего ребёнка.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Знать содержание основных нормативно-правовых актов, регламентирующих права неизлечимо больного ребёнка.</w:t>
            </w:r>
            <w:r w:rsidR="00972E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Знать алгоритм организации структуры (кабинета, выездной службы, отделения) паллиативной медицинской помощи.</w:t>
            </w:r>
            <w:r w:rsidR="00972E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Знать этапы оказания палли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тивной медицинской помощи детям.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Согласно ра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писанию на клинических базах кафедры</w:t>
            </w:r>
          </w:p>
        </w:tc>
      </w:tr>
      <w:tr w:rsidR="008B54CC" w:rsidRPr="00D45E51" w:rsidTr="00972E86">
        <w:trPr>
          <w:trHeight w:hRule="exact" w:val="2539"/>
        </w:trPr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Психологические аспекты при оказании паллиативной помощи детям.</w:t>
            </w:r>
            <w:r w:rsidR="00972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Паллиативная медицинская помощь детям в кризисной ситу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Этика и деонтология при работе с неизлечимо больными детьми.</w:t>
            </w:r>
            <w:r w:rsidR="00972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Психологическая помощь в паллиативной медицине.</w:t>
            </w:r>
            <w:r w:rsidR="00972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Неотложные состояния в паллиативной</w:t>
            </w:r>
            <w:r w:rsidR="00972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дицине.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Уметь наладить доверительные отношения с больным ребёнком и его </w:t>
            </w:r>
            <w:proofErr w:type="gramStart"/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близкими</w:t>
            </w:r>
            <w:proofErr w:type="gramEnd"/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="00972E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Уметь выявить и по возможности устранить явные и скрытые психологические проблемы неизлечимо больного ребёнка.</w:t>
            </w:r>
            <w:r w:rsidR="00972E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Уметь поддерживать контакт с детьми с особенностями псих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физического развития.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8B54CC" w:rsidRPr="00D45E51" w:rsidTr="00972E86">
        <w:trPr>
          <w:trHeight w:hRule="exact" w:val="2859"/>
        </w:trPr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Питание при оказании палли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тивной медицинской помощи детям.</w:t>
            </w:r>
          </w:p>
        </w:tc>
        <w:tc>
          <w:tcPr>
            <w:tcW w:w="0" w:type="auto"/>
          </w:tcPr>
          <w:p w:rsidR="008B54CC" w:rsidRPr="00D45E51" w:rsidRDefault="005865AF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  <w:proofErr w:type="spellStart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энтерального</w:t>
            </w:r>
            <w:proofErr w:type="spellEnd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 и парентерального</w:t>
            </w:r>
            <w:r w:rsidR="00972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питания.</w:t>
            </w:r>
            <w:r w:rsidR="00972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 принципы </w:t>
            </w:r>
            <w:proofErr w:type="spellStart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энтерального</w:t>
            </w:r>
            <w:proofErr w:type="spellEnd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 питания через </w:t>
            </w:r>
            <w:proofErr w:type="spellStart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назогастральный</w:t>
            </w:r>
            <w:proofErr w:type="spellEnd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 зонд.</w:t>
            </w:r>
            <w:r w:rsidR="00972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Порядок выбора и использования питательных смесей.</w:t>
            </w:r>
            <w:r w:rsidR="00972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Питание особых категорий детей, находящихся на паллиативной терапии (недон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шенных, больных </w:t>
            </w:r>
            <w:proofErr w:type="spellStart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муковисцидозом</w:t>
            </w:r>
            <w:proofErr w:type="spellEnd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Определять показания к выбору способа питания больного ребёнка – </w:t>
            </w:r>
            <w:proofErr w:type="spellStart"/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энтеральное</w:t>
            </w:r>
            <w:proofErr w:type="spellEnd"/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энтеральное</w:t>
            </w:r>
            <w:proofErr w:type="spellEnd"/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через зонд, частично парентеральное, полное парентеральное.</w:t>
            </w:r>
            <w:r w:rsidR="00972E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Составлять рацион с учётом потребности в калориях, основных питательных веществах и витаминах при различных заболев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ниях в зависимости от их стадии и тяжести.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8B54CC" w:rsidRPr="00D45E51" w:rsidTr="00972E86">
        <w:trPr>
          <w:trHeight w:hRule="exact" w:val="3111"/>
        </w:trPr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Паллиативная медицинская помощь детям при неврологич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ских заболеваниях и судорогах.</w:t>
            </w:r>
          </w:p>
        </w:tc>
        <w:tc>
          <w:tcPr>
            <w:tcW w:w="0" w:type="auto"/>
          </w:tcPr>
          <w:p w:rsidR="008B54CC" w:rsidRPr="00D45E51" w:rsidRDefault="005865AF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Коррекция нарушений функции нервной си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темы в паллиативной</w:t>
            </w:r>
            <w:r w:rsidR="00972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помощи.</w:t>
            </w:r>
            <w:r w:rsidR="00972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Заболевания нервной системы, при которых предполагается применение палли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тивных методов лечения.</w:t>
            </w:r>
            <w:r w:rsidR="00972E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Комплекс профилактических, диагностических, лечебных мероприятий у детей после перенесенного тяжелого острого наруш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ния мозгового кровообращения.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Определять показания к назначению противосудорожных препаратов детям, рассчитывать дозу и выбирать способ введ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ния.</w:t>
            </w:r>
            <w:r w:rsidR="00972E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Определять показания и параметры проведения ИВЛ при з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болеваниях периферической нервной системы.</w:t>
            </w:r>
            <w:r w:rsidR="00972E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Составлять план профилактических, диагностических и лечебных мероприятий при остром нарушении мозгового кровоо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ращения у детей.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8B54CC" w:rsidRPr="00D45E51" w:rsidTr="00BE1B50">
        <w:trPr>
          <w:trHeight w:hRule="exact" w:val="2262"/>
        </w:trPr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Паллиативная медицинская помощь детям при гематологической и </w:t>
            </w:r>
            <w:proofErr w:type="spellStart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онкогематологической</w:t>
            </w:r>
            <w:proofErr w:type="spellEnd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тологии.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8B54CC" w:rsidRPr="00D45E51" w:rsidRDefault="008B54CC" w:rsidP="00BE1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Коррекция нарушений функции органов кр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ветворения.</w:t>
            </w:r>
            <w:r w:rsidR="00BE1B5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Паллиативная медицинская помощь д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тям при онкологических заболеваниях.</w:t>
            </w:r>
            <w:r w:rsidR="00BE1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Основные клинические синдромы и кризисные ситуации у пациентов в терминальной стадии онкологического забол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вания.</w:t>
            </w:r>
          </w:p>
        </w:tc>
        <w:tc>
          <w:tcPr>
            <w:tcW w:w="0" w:type="auto"/>
          </w:tcPr>
          <w:p w:rsidR="008B54CC" w:rsidRPr="00D45E51" w:rsidRDefault="008B54CC" w:rsidP="00BE1B5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Составлять план лечебных мероприятий при анемии, лейкопении, тромбоцитопении у д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тей.</w:t>
            </w:r>
            <w:r w:rsidR="00BE1B5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Диагностировать и корригировать основные синдромы, сопровождающие терминальную стадию онкологического заболев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ния.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8B54CC" w:rsidRPr="00D45E51" w:rsidTr="00BE1B50">
        <w:trPr>
          <w:trHeight w:hRule="exact" w:val="1699"/>
        </w:trPr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Паллиативная медицинская помощь при нарушениях со стороны ЖКТ у детей. Паллиативная медицинская помощь при зап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рах.</w:t>
            </w:r>
          </w:p>
        </w:tc>
        <w:tc>
          <w:tcPr>
            <w:tcW w:w="0" w:type="auto"/>
          </w:tcPr>
          <w:p w:rsidR="008B54CC" w:rsidRPr="00D45E51" w:rsidRDefault="005865AF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8B54CC" w:rsidRPr="00D45E51" w:rsidRDefault="008B54CC" w:rsidP="00BE1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нарушений функции </w:t>
            </w:r>
            <w:proofErr w:type="spellStart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органо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пищеварения</w:t>
            </w:r>
            <w:proofErr w:type="spellEnd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 у детей.</w:t>
            </w:r>
            <w:r w:rsidR="00BE1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нарушений вкусовой чувствительности, </w:t>
            </w:r>
            <w:proofErr w:type="spellStart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эметического</w:t>
            </w:r>
            <w:proofErr w:type="spellEnd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 синдрома (тошн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та, рвота), борьба с запорами и диареей.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Диагностировать и купировать нарушения вкусовой чувствительности, тошноту, рвоту, ди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рею и запоры у неизлечимо больных детей.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8B54CC" w:rsidRPr="00D45E51" w:rsidTr="00BE1B50">
        <w:trPr>
          <w:trHeight w:hRule="exact" w:val="3709"/>
        </w:trPr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Паллиативная медицинская помощь при респираторных нарушениях, ИВЛ на дому. Паллиативная медицинская помощь д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тям при кожных проблемах.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8B54CC" w:rsidRPr="00D45E51" w:rsidRDefault="008B54CC" w:rsidP="00BE1B5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Коррекция респираторных нарушений у д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тей.</w:t>
            </w:r>
            <w:r w:rsidR="00BE1B5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Заболевания, сопровождающиеся хронической дыхательной недостаточностью и требующие длительной домашней ИВЛ.</w:t>
            </w:r>
            <w:proofErr w:type="gramEnd"/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Особенности ИВЛ при нейромышечных заболеваниях. Применение </w:t>
            </w:r>
            <w:proofErr w:type="spellStart"/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откашливат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лей</w:t>
            </w:r>
            <w:proofErr w:type="spellEnd"/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="00BE1B5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кожных проявлений </w:t>
            </w:r>
            <w:proofErr w:type="gramStart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 xml:space="preserve"> неизлечимо больныхдетей (</w:t>
            </w:r>
            <w:proofErr w:type="gramStart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зуд</w:t>
            </w:r>
            <w:proofErr w:type="gramEnd"/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, сухость кожи, мацерация как проявления аллергического дерматита, побочного действия лекарственных препаратов и других состо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ний).</w:t>
            </w:r>
          </w:p>
        </w:tc>
        <w:tc>
          <w:tcPr>
            <w:tcW w:w="0" w:type="auto"/>
          </w:tcPr>
          <w:p w:rsidR="008B54CC" w:rsidRPr="00D45E51" w:rsidRDefault="008B54CC" w:rsidP="00BE1B5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Диагностировать хроническую дыхательную недостаточность у детей, определять её степень.</w:t>
            </w:r>
            <w:r w:rsidR="00BE1B5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Определять показания и параметры проведения ИВЛ на д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му.</w:t>
            </w:r>
            <w:r w:rsidR="00BE1B5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Определять показания к прим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нению </w:t>
            </w:r>
            <w:proofErr w:type="spellStart"/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откашливателя</w:t>
            </w:r>
            <w:proofErr w:type="spellEnd"/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="00BE1B5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Составлять план лечебных мероприятий при наличии кожных проявлений неизлечимых заб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леваний у детей.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8B54CC" w:rsidRPr="00D45E51" w:rsidTr="00BE1B50">
        <w:trPr>
          <w:trHeight w:hRule="exact" w:val="2839"/>
        </w:trPr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Синдром боли у детей. Острая и хроническая боль.</w:t>
            </w:r>
            <w:r w:rsidR="00280329" w:rsidRPr="002803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61A" w:rsidRPr="00D45E51">
              <w:rPr>
                <w:rFonts w:ascii="Times New Roman" w:hAnsi="Times New Roman" w:cs="Times New Roman"/>
                <w:sz w:val="24"/>
                <w:szCs w:val="24"/>
              </w:rPr>
              <w:t>Фармакотер</w:t>
            </w:r>
            <w:r w:rsidR="0007261A" w:rsidRPr="00D45E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7261A" w:rsidRPr="00D45E51">
              <w:rPr>
                <w:rFonts w:ascii="Times New Roman" w:hAnsi="Times New Roman" w:cs="Times New Roman"/>
                <w:sz w:val="24"/>
                <w:szCs w:val="24"/>
              </w:rPr>
              <w:t>пия боли в педиатрии</w:t>
            </w:r>
          </w:p>
        </w:tc>
        <w:tc>
          <w:tcPr>
            <w:tcW w:w="0" w:type="auto"/>
          </w:tcPr>
          <w:p w:rsidR="008B54CC" w:rsidRPr="00D45E51" w:rsidRDefault="005865AF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8B54CC" w:rsidRPr="00D45E51" w:rsidRDefault="008B54CC" w:rsidP="00BE1B5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Особенности болевого синдрома у детей.</w:t>
            </w:r>
            <w:r w:rsidR="00BE1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Виды боли в зависимости от причины, локализации, интенсивности, периоди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ности и др.</w:t>
            </w:r>
            <w:r w:rsidR="00BE1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Оценка болевого синдрома.</w:t>
            </w:r>
            <w:r w:rsidR="00BE1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61A" w:rsidRPr="00D45E51">
              <w:rPr>
                <w:rFonts w:ascii="Times New Roman" w:hAnsi="Times New Roman" w:cs="Times New Roman"/>
                <w:sz w:val="24"/>
                <w:szCs w:val="24"/>
              </w:rPr>
              <w:t>Лечение боли у детей.</w:t>
            </w:r>
            <w:r w:rsidR="00BE1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61A" w:rsidRPr="00D45E51">
              <w:rPr>
                <w:rFonts w:ascii="Times New Roman" w:hAnsi="Times New Roman" w:cs="Times New Roman"/>
                <w:sz w:val="24"/>
                <w:szCs w:val="24"/>
              </w:rPr>
              <w:t>Подходы к обезболиванию у детей при различных видах</w:t>
            </w:r>
            <w:r w:rsidR="00BE1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61A" w:rsidRPr="00D45E51">
              <w:rPr>
                <w:rFonts w:ascii="Times New Roman" w:hAnsi="Times New Roman" w:cs="Times New Roman"/>
                <w:sz w:val="24"/>
                <w:szCs w:val="24"/>
              </w:rPr>
              <w:t>боли.</w:t>
            </w:r>
            <w:r w:rsidR="00BE1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61A"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Лечение хронической боли. </w:t>
            </w:r>
            <w:r w:rsidR="0007261A" w:rsidRPr="00D45E51">
              <w:rPr>
                <w:rFonts w:ascii="Times New Roman" w:hAnsi="Times New Roman" w:cs="Times New Roman"/>
                <w:sz w:val="24"/>
                <w:szCs w:val="24"/>
              </w:rPr>
              <w:t>Стратегии м</w:t>
            </w:r>
            <w:r w:rsidR="0007261A" w:rsidRPr="00D45E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7261A" w:rsidRPr="00D45E51">
              <w:rPr>
                <w:rFonts w:ascii="Times New Roman" w:hAnsi="Times New Roman" w:cs="Times New Roman"/>
                <w:sz w:val="24"/>
                <w:szCs w:val="24"/>
              </w:rPr>
              <w:t>дикаментозного лечения хронической боли у</w:t>
            </w:r>
            <w:r w:rsidR="00BE1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61A" w:rsidRPr="00D45E51">
              <w:rPr>
                <w:rFonts w:ascii="Times New Roman" w:hAnsi="Times New Roman" w:cs="Times New Roman"/>
                <w:sz w:val="24"/>
                <w:szCs w:val="24"/>
              </w:rPr>
              <w:t>детей.</w:t>
            </w:r>
          </w:p>
        </w:tc>
        <w:tc>
          <w:tcPr>
            <w:tcW w:w="0" w:type="auto"/>
          </w:tcPr>
          <w:p w:rsidR="008B54CC" w:rsidRPr="00D45E51" w:rsidRDefault="008B54CC" w:rsidP="00BE1B5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Оценить характер и степень в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ы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раженности болевого синдрома у детей.</w:t>
            </w:r>
            <w:r w:rsidR="00BE1B5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07261A"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Составить схему купирования болевого синдрома.</w:t>
            </w:r>
            <w:r w:rsidR="00BE1B5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07261A"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Составить план мероприятий по профилактике болевого синдрома,</w:t>
            </w:r>
            <w:r w:rsidR="0007261A" w:rsidRPr="00D45E51">
              <w:rPr>
                <w:rFonts w:ascii="Times New Roman" w:hAnsi="Times New Roman" w:cs="Times New Roman"/>
              </w:rPr>
              <w:t xml:space="preserve"> с</w:t>
            </w:r>
            <w:r w:rsidR="0007261A"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вязанного с проведением медицинских процедур и ман</w:t>
            </w:r>
            <w:r w:rsidR="0007261A"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="0007261A"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пуляций.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8B54CC" w:rsidRPr="00D45E51" w:rsidTr="00BE1B50">
        <w:trPr>
          <w:trHeight w:hRule="exact" w:val="1703"/>
        </w:trPr>
        <w:tc>
          <w:tcPr>
            <w:tcW w:w="0" w:type="auto"/>
          </w:tcPr>
          <w:p w:rsidR="008B54CC" w:rsidRPr="00D45E51" w:rsidRDefault="0007261A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Нормативно-правовое регулирование использования медикаментозных средств при оказании паллиативной медицинской п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5E51">
              <w:rPr>
                <w:rFonts w:ascii="Times New Roman" w:hAnsi="Times New Roman" w:cs="Times New Roman"/>
                <w:sz w:val="24"/>
                <w:szCs w:val="24"/>
              </w:rPr>
              <w:t>мощи детям.</w:t>
            </w:r>
          </w:p>
        </w:tc>
        <w:tc>
          <w:tcPr>
            <w:tcW w:w="0" w:type="auto"/>
          </w:tcPr>
          <w:p w:rsidR="008B54CC" w:rsidRPr="00D45E51" w:rsidRDefault="0007261A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0" w:type="auto"/>
          </w:tcPr>
          <w:p w:rsidR="008B54CC" w:rsidRPr="00D45E51" w:rsidRDefault="008B54CC" w:rsidP="00972E8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Правила использования, назначения, выписывания, отпуска, учёта и уничтожения наркотических и психотропных лекарственных препаратов при оказании палли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тивной медицинской помощи детям.</w:t>
            </w:r>
          </w:p>
        </w:tc>
        <w:tc>
          <w:tcPr>
            <w:tcW w:w="0" w:type="auto"/>
          </w:tcPr>
          <w:p w:rsidR="008B54CC" w:rsidRPr="00D45E51" w:rsidRDefault="008B54CC" w:rsidP="00BE1B5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Составлять схемы применения наркотических и психотропных препаратов.</w:t>
            </w:r>
            <w:r w:rsidR="00BE1B5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Выписывать рецепты на наркотические и психотропные преп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раты.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8B54CC" w:rsidRPr="00D45E51">
        <w:trPr>
          <w:trHeight w:hRule="exact" w:val="375"/>
        </w:trPr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ВСЕГО:</w:t>
            </w:r>
          </w:p>
        </w:tc>
        <w:tc>
          <w:tcPr>
            <w:tcW w:w="0" w:type="auto"/>
          </w:tcPr>
          <w:p w:rsidR="008B54CC" w:rsidRPr="00D45E51" w:rsidRDefault="008B54CC" w:rsidP="005865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D45E5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  <w:r w:rsidR="005865A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8B54CC" w:rsidRPr="00D45E51" w:rsidRDefault="008B54CC" w:rsidP="000655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8B54CC" w:rsidRPr="00D45E51" w:rsidRDefault="008B54CC" w:rsidP="000655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 утвержден на заседании ЦМК по педиатрическим дисциплинам</w:t>
      </w:r>
    </w:p>
    <w:p w:rsidR="008B54CC" w:rsidRPr="00D45E51" w:rsidRDefault="00BE1B50" w:rsidP="000655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29</w:t>
      </w:r>
      <w:r w:rsidR="008B54CC"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.08.202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8B54CC"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г., протокол №1</w:t>
      </w:r>
    </w:p>
    <w:p w:rsidR="008B54CC" w:rsidRPr="00D45E51" w:rsidRDefault="008B54CC" w:rsidP="000655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Глава ЦМК, </w:t>
      </w:r>
      <w:proofErr w:type="spellStart"/>
      <w:r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д.мед.н</w:t>
      </w:r>
      <w:proofErr w:type="spellEnd"/>
      <w:r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., профессор                                                                                                   ______________________</w:t>
      </w:r>
      <w:r w:rsidR="00AF4F13"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_ </w:t>
      </w:r>
      <w:proofErr w:type="spellStart"/>
      <w:r w:rsidR="00AF4F13"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Б.А.</w:t>
      </w:r>
      <w:r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Безкаравайный</w:t>
      </w:r>
      <w:proofErr w:type="spellEnd"/>
    </w:p>
    <w:p w:rsidR="008B54CC" w:rsidRPr="00D45E51" w:rsidRDefault="008B54CC" w:rsidP="000655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B54CC" w:rsidRPr="00D45E51" w:rsidRDefault="008B54CC" w:rsidP="000655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 утвержден на методическом заседании кафедры педиатрии и детской хирургии</w:t>
      </w:r>
    </w:p>
    <w:p w:rsidR="008B54CC" w:rsidRPr="00D45E51" w:rsidRDefault="00BE1B50" w:rsidP="000655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29</w:t>
      </w:r>
      <w:r w:rsidR="008B54CC"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.08.202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8B54CC"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г., протокол № 1</w:t>
      </w:r>
    </w:p>
    <w:p w:rsidR="008B54CC" w:rsidRPr="00D45E51" w:rsidRDefault="008B54CC" w:rsidP="00065594">
      <w:pPr>
        <w:spacing w:after="0" w:line="240" w:lineRule="auto"/>
        <w:rPr>
          <w:rFonts w:ascii="Times New Roman" w:hAnsi="Times New Roman" w:cs="Times New Roman"/>
        </w:rPr>
      </w:pPr>
      <w:r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Зав. кафедрой, </w:t>
      </w:r>
      <w:proofErr w:type="spellStart"/>
      <w:r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д.мед.н</w:t>
      </w:r>
      <w:proofErr w:type="spellEnd"/>
      <w:r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., профессор                                                                                               ______________________</w:t>
      </w:r>
      <w:r w:rsidR="00AF4F13"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_ </w:t>
      </w:r>
      <w:proofErr w:type="spellStart"/>
      <w:r w:rsidR="00AF4F13"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Б.А.</w:t>
      </w:r>
      <w:r w:rsidRPr="00D45E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Безкаравайный</w:t>
      </w:r>
      <w:proofErr w:type="spellEnd"/>
    </w:p>
    <w:sectPr w:rsidR="008B54CC" w:rsidRPr="00D45E51" w:rsidSect="00D11BF6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204"/>
    <w:rsid w:val="00003E9E"/>
    <w:rsid w:val="000303E2"/>
    <w:rsid w:val="00053A83"/>
    <w:rsid w:val="00065594"/>
    <w:rsid w:val="0007261A"/>
    <w:rsid w:val="00080603"/>
    <w:rsid w:val="00084C68"/>
    <w:rsid w:val="0008741F"/>
    <w:rsid w:val="000D149F"/>
    <w:rsid w:val="001B5D88"/>
    <w:rsid w:val="00280329"/>
    <w:rsid w:val="003066BC"/>
    <w:rsid w:val="003104E7"/>
    <w:rsid w:val="0034620E"/>
    <w:rsid w:val="0047424E"/>
    <w:rsid w:val="00484667"/>
    <w:rsid w:val="004C5204"/>
    <w:rsid w:val="0051348E"/>
    <w:rsid w:val="00515A95"/>
    <w:rsid w:val="00516647"/>
    <w:rsid w:val="005865AF"/>
    <w:rsid w:val="00652D78"/>
    <w:rsid w:val="006C45E2"/>
    <w:rsid w:val="006D6FF5"/>
    <w:rsid w:val="0078182D"/>
    <w:rsid w:val="007C3AE0"/>
    <w:rsid w:val="007F308B"/>
    <w:rsid w:val="008179DC"/>
    <w:rsid w:val="008400BB"/>
    <w:rsid w:val="00897182"/>
    <w:rsid w:val="008B54CC"/>
    <w:rsid w:val="008D3683"/>
    <w:rsid w:val="00912225"/>
    <w:rsid w:val="00972E86"/>
    <w:rsid w:val="009D2298"/>
    <w:rsid w:val="00A53481"/>
    <w:rsid w:val="00AA528D"/>
    <w:rsid w:val="00AD2509"/>
    <w:rsid w:val="00AF4F13"/>
    <w:rsid w:val="00B21EBC"/>
    <w:rsid w:val="00B61AEA"/>
    <w:rsid w:val="00B651E6"/>
    <w:rsid w:val="00B9128B"/>
    <w:rsid w:val="00BA2C49"/>
    <w:rsid w:val="00BC3296"/>
    <w:rsid w:val="00BE1B50"/>
    <w:rsid w:val="00CE3F28"/>
    <w:rsid w:val="00D11BF6"/>
    <w:rsid w:val="00D17E4E"/>
    <w:rsid w:val="00D45E51"/>
    <w:rsid w:val="00D940E8"/>
    <w:rsid w:val="00EC6A7A"/>
    <w:rsid w:val="00ED792E"/>
    <w:rsid w:val="00EF30F1"/>
    <w:rsid w:val="00F371A5"/>
    <w:rsid w:val="00FD4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20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C5204"/>
    <w:pPr>
      <w:keepNext/>
      <w:snapToGrid w:val="0"/>
      <w:spacing w:before="20"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C5204"/>
    <w:pPr>
      <w:keepNext/>
      <w:snapToGrid w:val="0"/>
      <w:spacing w:before="20" w:after="0" w:line="240" w:lineRule="auto"/>
      <w:jc w:val="center"/>
      <w:outlineLvl w:val="1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C5204"/>
    <w:pPr>
      <w:keepNext/>
      <w:spacing w:after="0" w:line="218" w:lineRule="auto"/>
      <w:jc w:val="right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C5204"/>
    <w:rPr>
      <w:rFonts w:ascii="Arial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4C5204"/>
    <w:rPr>
      <w:rFonts w:ascii="Arial" w:hAnsi="Arial" w:cs="Arial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4C5204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8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8466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AF4F13"/>
    <w:pPr>
      <w:spacing w:before="180" w:after="0" w:line="26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rsid w:val="00AF4F13"/>
    <w:rPr>
      <w:rFonts w:ascii="Times New Roman" w:eastAsia="Times New Roman" w:hAnsi="Times New Roman"/>
      <w:b/>
      <w:bCs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A4F47-1AAA-4495-8B3C-F03A0B9A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XTreme.ws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XTreme.ws</dc:creator>
  <cp:keywords/>
  <dc:description/>
  <cp:lastModifiedBy>XTreme.ws</cp:lastModifiedBy>
  <cp:revision>10</cp:revision>
  <cp:lastPrinted>2020-02-07T07:53:00Z</cp:lastPrinted>
  <dcterms:created xsi:type="dcterms:W3CDTF">2021-08-30T06:32:00Z</dcterms:created>
  <dcterms:modified xsi:type="dcterms:W3CDTF">2024-08-29T00:32:00Z</dcterms:modified>
</cp:coreProperties>
</file>