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083" w:rsidRPr="00CC4654" w:rsidRDefault="00897F0A" w:rsidP="001E395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КОНТРОЛЬНЫЕ ВОПРОСЫ</w:t>
      </w:r>
      <w:r w:rsidR="00C54F2D" w:rsidRPr="00CC465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D0083" w:rsidRPr="00CC4654" w:rsidRDefault="00C54F2D" w:rsidP="00BD008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CC4654">
        <w:rPr>
          <w:rFonts w:ascii="Times New Roman" w:hAnsi="Times New Roman"/>
          <w:b/>
          <w:bCs/>
          <w:sz w:val="24"/>
          <w:szCs w:val="24"/>
        </w:rPr>
        <w:t>ПО ДИСЦИПЛИНЕ «ЭКОНОМИЧЕСКАЯ ТЕОРИЯ»</w:t>
      </w:r>
    </w:p>
    <w:p w:rsidR="00BD0083" w:rsidRPr="00CC4654" w:rsidRDefault="00BD0083" w:rsidP="00BD008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1. Возникновение и основные этапы развития экономической теории.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2. Предмет экономической теории. Функции экономической науки.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3. Метод экономической теории, современные методы экономической науки.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4. Экономическая система общества и ее элементы.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5. Экономические законы и категории, их классификация.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6. Товарное производство и его виды.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7. Товар в и его свойства.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8. Возникновение, суть и функции денег.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9. Закон денежного обращения. Современные изменения в денежном обращении.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10.</w:t>
      </w:r>
      <w:r w:rsidR="00C54F2D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CC4654">
        <w:rPr>
          <w:rFonts w:ascii="Times New Roman" w:hAnsi="Times New Roman" w:cs="Times New Roman"/>
          <w:spacing w:val="-1"/>
          <w:sz w:val="24"/>
          <w:szCs w:val="24"/>
        </w:rPr>
        <w:t>Инфляция: причины возникновения, сущность, последствия. Виды инфляции. Антиинфляционные методы.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11. Содержание рынка и его функции.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12. Виды рынка. Инфраструктура и ее роль в развитии рыночной системы услуг.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13.</w:t>
      </w:r>
      <w:r w:rsidR="00C54F2D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CC4654">
        <w:rPr>
          <w:rFonts w:ascii="Times New Roman" w:hAnsi="Times New Roman" w:cs="Times New Roman"/>
          <w:spacing w:val="-1"/>
          <w:sz w:val="24"/>
          <w:szCs w:val="24"/>
        </w:rPr>
        <w:t>Механизм рыночного саморегулирования. Законы спроса предложения. Рынок медицинских услуг.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14. Суть и функции цены. Факторы и методы ценообразования. Виды цен. Специфика ценообразования в здравоохранении.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15. Монополия: сущность и виды. Антимонопольная деятельность государства.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16. Конкуренция и ее основные формы. Методы конкурентной борьбы.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17.</w:t>
      </w:r>
      <w:r w:rsidR="00C54F2D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CC4654">
        <w:rPr>
          <w:rFonts w:ascii="Times New Roman" w:hAnsi="Times New Roman" w:cs="Times New Roman"/>
          <w:spacing w:val="-1"/>
          <w:sz w:val="24"/>
          <w:szCs w:val="24"/>
        </w:rPr>
        <w:t>Основные показатели макроэкономики: ВНП (валовой национальный продукт), ЧНП (чистый национальный продукт) и НД (национальный доход).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18.</w:t>
      </w:r>
      <w:r w:rsidR="00C54F2D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CC4654">
        <w:rPr>
          <w:rFonts w:ascii="Times New Roman" w:hAnsi="Times New Roman" w:cs="Times New Roman"/>
          <w:spacing w:val="-1"/>
          <w:sz w:val="24"/>
          <w:szCs w:val="24"/>
        </w:rPr>
        <w:t>Национальное богатство и его структура. Пути оптимизации использования национального богатства.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19. Общественное воспроизводство и его виды.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20. Экономический рост и его показатели. Типы экономического роста.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21.</w:t>
      </w:r>
      <w:r w:rsidR="00C54F2D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CC4654">
        <w:rPr>
          <w:rFonts w:ascii="Times New Roman" w:hAnsi="Times New Roman" w:cs="Times New Roman"/>
          <w:spacing w:val="-1"/>
          <w:sz w:val="24"/>
          <w:szCs w:val="24"/>
        </w:rPr>
        <w:t>Экономический цикл и его фазы. Виды циклов. Современные проблемы цикла воспроизводства.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22.</w:t>
      </w:r>
      <w:r w:rsidR="00C54F2D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CC4654">
        <w:rPr>
          <w:rFonts w:ascii="Times New Roman" w:hAnsi="Times New Roman" w:cs="Times New Roman"/>
          <w:spacing w:val="-1"/>
          <w:sz w:val="24"/>
          <w:szCs w:val="24"/>
        </w:rPr>
        <w:t>Эффективность производства и показатели. Основные направления роста экономической эффективности.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23. Экономическая роль государства и его функции.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24. Государственное регулирование экономики: содержание и цели. Основные модели государственного регулирования экономики и их эволюция.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25.</w:t>
      </w:r>
      <w:r w:rsidR="00C54F2D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CC4654">
        <w:rPr>
          <w:rFonts w:ascii="Times New Roman" w:hAnsi="Times New Roman" w:cs="Times New Roman"/>
          <w:spacing w:val="-1"/>
          <w:sz w:val="24"/>
          <w:szCs w:val="24"/>
        </w:rPr>
        <w:t xml:space="preserve">Формы и методы государственного регулирования. Современные изменения в государственном регулировании. 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26. Заработная плата: содержание и функции.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27.</w:t>
      </w:r>
      <w:r w:rsidR="00C54F2D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CC4654">
        <w:rPr>
          <w:rFonts w:ascii="Times New Roman" w:hAnsi="Times New Roman" w:cs="Times New Roman"/>
          <w:spacing w:val="-1"/>
          <w:sz w:val="24"/>
          <w:szCs w:val="24"/>
        </w:rPr>
        <w:t>Формы и системы заработной платы. Современные тенденции ее развития. Заработная плата в здравоохранении.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28.</w:t>
      </w:r>
      <w:r w:rsidR="00C54F2D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CC4654">
        <w:rPr>
          <w:rFonts w:ascii="Times New Roman" w:hAnsi="Times New Roman" w:cs="Times New Roman"/>
          <w:spacing w:val="-1"/>
          <w:sz w:val="24"/>
          <w:szCs w:val="24"/>
        </w:rPr>
        <w:t>Безработица как социально-экономическое явление: причины, сущность, последствия. Виды безработицы. Биржа труда.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29. Доходы населения и их структура.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30. Аграрные отношения и особенности их развития в современных условиях.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31. Финансовая система общества и ее функции.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32. Бюджетная система: национальный бюджет и местные бюджеты. Финансирование здравоохранения.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33. Банковская система. Банки и их функции. Структура банков.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34.</w:t>
      </w:r>
      <w:r w:rsidR="00C54F2D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CC4654">
        <w:rPr>
          <w:rFonts w:ascii="Times New Roman" w:hAnsi="Times New Roman" w:cs="Times New Roman"/>
          <w:spacing w:val="-1"/>
          <w:sz w:val="24"/>
          <w:szCs w:val="24"/>
        </w:rPr>
        <w:t>Кредит. Виды кредита. Принципы кредитования. Современные направления в развитии ссудного капитала.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35. Предприятие в системе рынка: основные признаки и функции.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lastRenderedPageBreak/>
        <w:t>36.</w:t>
      </w:r>
      <w:r w:rsidR="00C54F2D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CC4654">
        <w:rPr>
          <w:rFonts w:ascii="Times New Roman" w:hAnsi="Times New Roman" w:cs="Times New Roman"/>
          <w:spacing w:val="-1"/>
          <w:sz w:val="24"/>
          <w:szCs w:val="24"/>
        </w:rPr>
        <w:t>Виды предприятий: индивидуальные, семейные, частные, государственные, смешанные.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37. Объединение предприятий и их развитие в современных условиях.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38.</w:t>
      </w:r>
      <w:r w:rsidR="00C54F2D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CC4654">
        <w:rPr>
          <w:rFonts w:ascii="Times New Roman" w:hAnsi="Times New Roman" w:cs="Times New Roman"/>
          <w:spacing w:val="-1"/>
          <w:sz w:val="24"/>
          <w:szCs w:val="24"/>
        </w:rPr>
        <w:t>Суть предпринимательства, его функции. Особенности предпринимательства в системе здравоохранения.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39. Менеджмент: сущность и задачи. Системы менеджмента.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40. Менеджмент в системе здравоохранения.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41.</w:t>
      </w:r>
      <w:r w:rsidR="00C54F2D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CC4654">
        <w:rPr>
          <w:rFonts w:ascii="Times New Roman" w:hAnsi="Times New Roman" w:cs="Times New Roman"/>
          <w:spacing w:val="-1"/>
          <w:sz w:val="24"/>
          <w:szCs w:val="24"/>
        </w:rPr>
        <w:t>Демонополизация экономики и развитие малого бизнеса. Роль государства в развитии малого бизнеса.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42. Сущность и функции маркетинга. Виды маркетинговой деятельности.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43. Принципы маркетинга.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44. Маркетинговые стратегии.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45.</w:t>
      </w:r>
      <w:r w:rsidR="00C54F2D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CC4654">
        <w:rPr>
          <w:rFonts w:ascii="Times New Roman" w:hAnsi="Times New Roman" w:cs="Times New Roman"/>
          <w:spacing w:val="-1"/>
          <w:sz w:val="24"/>
          <w:szCs w:val="24"/>
        </w:rPr>
        <w:t>Особенности маркетинга в здравоохранении. Сегментация рынка медицинских услуг.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46. Производственные фонды предприятия: содержание и структура.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47.</w:t>
      </w:r>
      <w:r w:rsidR="00C54F2D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CC4654">
        <w:rPr>
          <w:rFonts w:ascii="Times New Roman" w:hAnsi="Times New Roman" w:cs="Times New Roman"/>
          <w:spacing w:val="-1"/>
          <w:sz w:val="24"/>
          <w:szCs w:val="24"/>
        </w:rPr>
        <w:t>Понятие кругооборота и оборота фондов. Время оборота и факторы, на него влияющие.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48. Основные и оборотные фонды и их структура.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49.</w:t>
      </w:r>
      <w:r w:rsidR="00C54F2D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CC4654">
        <w:rPr>
          <w:rFonts w:ascii="Times New Roman" w:hAnsi="Times New Roman" w:cs="Times New Roman"/>
          <w:spacing w:val="-1"/>
          <w:sz w:val="24"/>
          <w:szCs w:val="24"/>
        </w:rPr>
        <w:t>Физический и моральный износ основных фондов. Амортизация. Норма амортизации.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50. Оборотные фонды и фонды обращения. Оборотные средства, эффективность их использования.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51. Издержки производства: содержание и структура. Виды расходов.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52.</w:t>
      </w:r>
      <w:r w:rsidR="00C54F2D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CC4654">
        <w:rPr>
          <w:rFonts w:ascii="Times New Roman" w:hAnsi="Times New Roman" w:cs="Times New Roman"/>
          <w:spacing w:val="-1"/>
          <w:sz w:val="24"/>
          <w:szCs w:val="24"/>
        </w:rPr>
        <w:t>Себестоимость продукц</w:t>
      </w:r>
      <w:proofErr w:type="gramStart"/>
      <w:r w:rsidRPr="00CC4654">
        <w:rPr>
          <w:rFonts w:ascii="Times New Roman" w:hAnsi="Times New Roman" w:cs="Times New Roman"/>
          <w:spacing w:val="-1"/>
          <w:sz w:val="24"/>
          <w:szCs w:val="24"/>
        </w:rPr>
        <w:t>ии и ее</w:t>
      </w:r>
      <w:proofErr w:type="gramEnd"/>
      <w:r w:rsidRPr="00CC4654">
        <w:rPr>
          <w:rFonts w:ascii="Times New Roman" w:hAnsi="Times New Roman" w:cs="Times New Roman"/>
          <w:spacing w:val="-1"/>
          <w:sz w:val="24"/>
          <w:szCs w:val="24"/>
        </w:rPr>
        <w:t xml:space="preserve"> составляющие. Виды себестоимости. Пути снижения себестоимости продукции в современных условиях производства.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53. Прибыль: сущность и значение для развития производства.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54. Распределение прибыли и роль налогов. Проблемы налогообложения.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55. Норма прибыли. Рентабельность и методика ее расчета.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>56. Сущность мирового хозяйства и его структура.</w:t>
      </w:r>
    </w:p>
    <w:p w:rsidR="00CC4654" w:rsidRPr="00CC4654" w:rsidRDefault="00C54F2D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57.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="00CC4654" w:rsidRPr="00CC4654">
        <w:rPr>
          <w:rFonts w:ascii="Times New Roman" w:hAnsi="Times New Roman" w:cs="Times New Roman"/>
          <w:spacing w:val="-1"/>
          <w:sz w:val="24"/>
          <w:szCs w:val="24"/>
        </w:rPr>
        <w:t>Формы международного сотрудничества в мировом хозяйстве. Внешнеторговая деятельность. Платежный баланс.</w:t>
      </w:r>
    </w:p>
    <w:p w:rsidR="00CC4654" w:rsidRPr="00CC4654" w:rsidRDefault="00CC4654" w:rsidP="0094332A">
      <w:pPr>
        <w:pStyle w:val="a4"/>
        <w:spacing w:after="0" w:line="240" w:lineRule="auto"/>
        <w:ind w:left="426" w:hanging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C4654">
        <w:rPr>
          <w:rFonts w:ascii="Times New Roman" w:hAnsi="Times New Roman" w:cs="Times New Roman"/>
          <w:spacing w:val="-1"/>
          <w:sz w:val="24"/>
          <w:szCs w:val="24"/>
        </w:rPr>
        <w:t xml:space="preserve">58. Экономические аспекты глобальных проблем. </w:t>
      </w:r>
    </w:p>
    <w:p w:rsidR="00862991" w:rsidRDefault="00862991">
      <w:pPr>
        <w:rPr>
          <w:sz w:val="24"/>
          <w:szCs w:val="24"/>
        </w:rPr>
      </w:pPr>
    </w:p>
    <w:p w:rsidR="00897F0A" w:rsidRDefault="00897F0A">
      <w:pPr>
        <w:rPr>
          <w:sz w:val="24"/>
          <w:szCs w:val="24"/>
        </w:rPr>
      </w:pPr>
    </w:p>
    <w:p w:rsidR="00897F0A" w:rsidRDefault="00897F0A">
      <w:pPr>
        <w:rPr>
          <w:sz w:val="24"/>
          <w:szCs w:val="24"/>
        </w:rPr>
      </w:pPr>
    </w:p>
    <w:p w:rsidR="00897F0A" w:rsidRDefault="00897F0A">
      <w:pPr>
        <w:rPr>
          <w:sz w:val="24"/>
          <w:szCs w:val="24"/>
        </w:rPr>
      </w:pPr>
    </w:p>
    <w:p w:rsidR="00247B32" w:rsidRDefault="00247B32">
      <w:pPr>
        <w:rPr>
          <w:sz w:val="24"/>
          <w:szCs w:val="24"/>
        </w:rPr>
      </w:pPr>
    </w:p>
    <w:p w:rsidR="00897F0A" w:rsidRPr="00CC4654" w:rsidRDefault="00897F0A">
      <w:pPr>
        <w:rPr>
          <w:sz w:val="24"/>
          <w:szCs w:val="24"/>
        </w:rPr>
      </w:pPr>
    </w:p>
    <w:p w:rsidR="000278C0" w:rsidRPr="00C54F2D" w:rsidRDefault="000278C0" w:rsidP="00C54F2D">
      <w:pPr>
        <w:spacing w:after="20"/>
        <w:ind w:firstLine="426"/>
        <w:rPr>
          <w:rFonts w:ascii="Times New Roman" w:hAnsi="Times New Roman"/>
          <w:sz w:val="24"/>
          <w:szCs w:val="24"/>
        </w:rPr>
      </w:pPr>
      <w:r w:rsidRPr="000278C0">
        <w:rPr>
          <w:rFonts w:ascii="Times New Roman" w:hAnsi="Times New Roman"/>
          <w:sz w:val="24"/>
          <w:szCs w:val="24"/>
        </w:rPr>
        <w:t>Утверждено на заседании кафедры философии, правоведения, социальных и гума</w:t>
      </w:r>
      <w:r w:rsidR="007C2711">
        <w:rPr>
          <w:rFonts w:ascii="Times New Roman" w:hAnsi="Times New Roman"/>
          <w:sz w:val="24"/>
          <w:szCs w:val="24"/>
        </w:rPr>
        <w:t>нитарных наук, протокол № 1 от 27</w:t>
      </w:r>
      <w:r w:rsidR="001A3470">
        <w:rPr>
          <w:rFonts w:ascii="Times New Roman" w:hAnsi="Times New Roman"/>
          <w:sz w:val="24"/>
          <w:szCs w:val="24"/>
        </w:rPr>
        <w:t>.08.2</w:t>
      </w:r>
      <w:r w:rsidR="007C2711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Pr="000278C0">
        <w:rPr>
          <w:rFonts w:ascii="Times New Roman" w:hAnsi="Times New Roman"/>
          <w:sz w:val="24"/>
          <w:szCs w:val="24"/>
        </w:rPr>
        <w:t xml:space="preserve"> г.</w:t>
      </w:r>
    </w:p>
    <w:p w:rsidR="000278C0" w:rsidRDefault="000278C0" w:rsidP="000278C0">
      <w:pPr>
        <w:spacing w:after="20"/>
        <w:rPr>
          <w:rFonts w:ascii="Times New Roman" w:hAnsi="Times New Roman"/>
          <w:sz w:val="24"/>
          <w:szCs w:val="24"/>
        </w:rPr>
      </w:pPr>
    </w:p>
    <w:p w:rsidR="00897F0A" w:rsidRDefault="00897F0A" w:rsidP="000278C0">
      <w:pPr>
        <w:spacing w:after="20"/>
        <w:rPr>
          <w:rFonts w:ascii="Times New Roman" w:hAnsi="Times New Roman"/>
          <w:sz w:val="24"/>
          <w:szCs w:val="24"/>
        </w:rPr>
      </w:pPr>
    </w:p>
    <w:p w:rsidR="00897F0A" w:rsidRPr="00C54F2D" w:rsidRDefault="00897F0A" w:rsidP="000278C0">
      <w:pPr>
        <w:spacing w:after="20"/>
        <w:rPr>
          <w:rFonts w:ascii="Times New Roman" w:hAnsi="Times New Roman"/>
          <w:sz w:val="24"/>
          <w:szCs w:val="24"/>
        </w:rPr>
      </w:pPr>
    </w:p>
    <w:p w:rsidR="000278C0" w:rsidRPr="000278C0" w:rsidRDefault="000278C0" w:rsidP="00247B32">
      <w:pPr>
        <w:spacing w:after="20"/>
        <w:rPr>
          <w:rFonts w:ascii="Times New Roman" w:hAnsi="Times New Roman"/>
          <w:sz w:val="24"/>
          <w:szCs w:val="24"/>
        </w:rPr>
      </w:pPr>
      <w:r w:rsidRPr="000278C0">
        <w:rPr>
          <w:rFonts w:ascii="Times New Roman" w:hAnsi="Times New Roman"/>
          <w:sz w:val="24"/>
          <w:szCs w:val="24"/>
        </w:rPr>
        <w:t>Зав. кафедрой философии, правоведения,</w:t>
      </w:r>
    </w:p>
    <w:p w:rsidR="000278C0" w:rsidRPr="000278C0" w:rsidRDefault="000278C0" w:rsidP="000278C0">
      <w:pPr>
        <w:spacing w:after="20"/>
        <w:rPr>
          <w:rFonts w:ascii="Times New Roman" w:hAnsi="Times New Roman"/>
          <w:sz w:val="24"/>
          <w:szCs w:val="24"/>
        </w:rPr>
      </w:pPr>
      <w:r w:rsidRPr="000278C0">
        <w:rPr>
          <w:rFonts w:ascii="Times New Roman" w:hAnsi="Times New Roman"/>
          <w:sz w:val="24"/>
          <w:szCs w:val="24"/>
        </w:rPr>
        <w:t>социальных и гуманитарных наук,</w:t>
      </w:r>
    </w:p>
    <w:p w:rsidR="0091579F" w:rsidRDefault="000278C0" w:rsidP="000278C0">
      <w:pPr>
        <w:spacing w:after="20"/>
        <w:rPr>
          <w:rFonts w:ascii="Times New Roman" w:hAnsi="Times New Roman"/>
          <w:bCs/>
          <w:iCs/>
          <w:color w:val="000000"/>
          <w:spacing w:val="-6"/>
          <w:sz w:val="24"/>
          <w:szCs w:val="24"/>
        </w:rPr>
      </w:pPr>
      <w:r w:rsidRPr="000278C0">
        <w:rPr>
          <w:rFonts w:ascii="Times New Roman" w:hAnsi="Times New Roman"/>
          <w:sz w:val="24"/>
          <w:szCs w:val="24"/>
        </w:rPr>
        <w:t xml:space="preserve">доцент </w:t>
      </w:r>
      <w:r w:rsidRPr="000278C0">
        <w:rPr>
          <w:rFonts w:ascii="Times New Roman" w:hAnsi="Times New Roman"/>
          <w:sz w:val="24"/>
          <w:szCs w:val="24"/>
        </w:rPr>
        <w:tab/>
      </w:r>
      <w:r w:rsidRPr="000278C0">
        <w:rPr>
          <w:rFonts w:ascii="Times New Roman" w:hAnsi="Times New Roman"/>
          <w:sz w:val="24"/>
          <w:szCs w:val="24"/>
        </w:rPr>
        <w:tab/>
      </w:r>
      <w:r w:rsidRPr="000278C0">
        <w:rPr>
          <w:rFonts w:ascii="Times New Roman" w:hAnsi="Times New Roman"/>
          <w:sz w:val="24"/>
          <w:szCs w:val="24"/>
        </w:rPr>
        <w:tab/>
      </w:r>
      <w:r w:rsidRPr="000278C0">
        <w:rPr>
          <w:rFonts w:ascii="Times New Roman" w:hAnsi="Times New Roman"/>
          <w:sz w:val="24"/>
          <w:szCs w:val="24"/>
        </w:rPr>
        <w:tab/>
      </w:r>
      <w:r w:rsidRPr="000278C0">
        <w:rPr>
          <w:rFonts w:ascii="Times New Roman" w:hAnsi="Times New Roman"/>
          <w:sz w:val="24"/>
          <w:szCs w:val="24"/>
        </w:rPr>
        <w:tab/>
      </w:r>
      <w:r w:rsidRPr="000278C0">
        <w:rPr>
          <w:rFonts w:ascii="Times New Roman" w:hAnsi="Times New Roman"/>
          <w:sz w:val="24"/>
          <w:szCs w:val="24"/>
        </w:rPr>
        <w:tab/>
      </w:r>
      <w:r w:rsidRPr="000278C0">
        <w:rPr>
          <w:rFonts w:ascii="Times New Roman" w:hAnsi="Times New Roman"/>
          <w:sz w:val="24"/>
          <w:szCs w:val="24"/>
        </w:rPr>
        <w:tab/>
      </w:r>
      <w:r w:rsidRPr="000278C0">
        <w:rPr>
          <w:rFonts w:ascii="Times New Roman" w:hAnsi="Times New Roman"/>
          <w:sz w:val="24"/>
          <w:szCs w:val="24"/>
        </w:rPr>
        <w:tab/>
      </w:r>
      <w:r w:rsidRPr="000278C0">
        <w:rPr>
          <w:rFonts w:ascii="Times New Roman" w:hAnsi="Times New Roman"/>
          <w:sz w:val="24"/>
          <w:szCs w:val="24"/>
        </w:rPr>
        <w:tab/>
      </w:r>
      <w:r w:rsidRPr="000278C0">
        <w:rPr>
          <w:rFonts w:ascii="Times New Roman" w:hAnsi="Times New Roman"/>
          <w:sz w:val="24"/>
          <w:szCs w:val="24"/>
        </w:rPr>
        <w:tab/>
        <w:t>И.А. Черных</w:t>
      </w:r>
    </w:p>
    <w:p w:rsidR="002A1D70" w:rsidRPr="00CC4654" w:rsidRDefault="002A1D70" w:rsidP="0091579F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sectPr w:rsidR="002A1D70" w:rsidRPr="00CC4654" w:rsidSect="00862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21E9F"/>
    <w:multiLevelType w:val="hybridMultilevel"/>
    <w:tmpl w:val="53B81FB0"/>
    <w:lvl w:ilvl="0" w:tplc="3C8E8A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0083"/>
    <w:rsid w:val="000278C0"/>
    <w:rsid w:val="000B7223"/>
    <w:rsid w:val="00102D7C"/>
    <w:rsid w:val="001A3470"/>
    <w:rsid w:val="001E3950"/>
    <w:rsid w:val="00247B32"/>
    <w:rsid w:val="00256B1B"/>
    <w:rsid w:val="002A1D70"/>
    <w:rsid w:val="007C2711"/>
    <w:rsid w:val="00862991"/>
    <w:rsid w:val="00897F0A"/>
    <w:rsid w:val="0091579F"/>
    <w:rsid w:val="0094332A"/>
    <w:rsid w:val="009871F5"/>
    <w:rsid w:val="009A1642"/>
    <w:rsid w:val="00AC4948"/>
    <w:rsid w:val="00BD0083"/>
    <w:rsid w:val="00BD64B0"/>
    <w:rsid w:val="00C25B30"/>
    <w:rsid w:val="00C54F2D"/>
    <w:rsid w:val="00CC4654"/>
    <w:rsid w:val="00DF195D"/>
    <w:rsid w:val="00DF5558"/>
    <w:rsid w:val="00F05BD3"/>
    <w:rsid w:val="00F8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991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2A1D70"/>
    <w:pPr>
      <w:spacing w:after="0" w:line="240" w:lineRule="auto"/>
    </w:pPr>
    <w:rPr>
      <w:rFonts w:eastAsiaTheme="minorHAnsi" w:cstheme="minorBidi"/>
      <w:lang w:val="en-US" w:eastAsia="en-US" w:bidi="en-US"/>
    </w:rPr>
  </w:style>
  <w:style w:type="paragraph" w:styleId="a4">
    <w:name w:val="List Paragraph"/>
    <w:basedOn w:val="a"/>
    <w:uiPriority w:val="99"/>
    <w:qFormat/>
    <w:rsid w:val="00CC4654"/>
    <w:pPr>
      <w:ind w:left="720"/>
    </w:pPr>
    <w:rPr>
      <w:rFonts w:ascii="Calibri" w:eastAsia="Times New Roman" w:hAnsi="Calibri" w:cs="Calibri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18</cp:revision>
  <dcterms:created xsi:type="dcterms:W3CDTF">2016-10-13T07:04:00Z</dcterms:created>
  <dcterms:modified xsi:type="dcterms:W3CDTF">2024-10-03T08:50:00Z</dcterms:modified>
</cp:coreProperties>
</file>