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0E" w:rsidRDefault="001C6D16" w:rsidP="00D82044">
      <w:pPr>
        <w:spacing w:before="120" w:after="120" w:line="276" w:lineRule="auto"/>
        <w:ind w:firstLine="4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КОНТРОЛЬНЫЕ ВОПРОСЫ</w:t>
      </w:r>
      <w:r w:rsidR="00FC150E" w:rsidRPr="00D82044">
        <w:rPr>
          <w:b/>
          <w:bCs/>
          <w:sz w:val="24"/>
          <w:szCs w:val="24"/>
        </w:rPr>
        <w:t xml:space="preserve"> ПО ДИСЦИПЛИНЕ «ПРАВА ЧЕЛОВЕКА»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Естественно-правовой подход к трактовке сущности прав человека.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Позитивистский подход к трактовке сущности прав человека.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Принципы прав человека.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Эволюция идей прав человека в России.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 xml:space="preserve">Проблемы соотношения и взаимодействия прав человека, гражданина и государства. 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proofErr w:type="spellStart"/>
      <w:r w:rsidRPr="00CB2E0F">
        <w:rPr>
          <w:bCs/>
          <w:sz w:val="24"/>
          <w:szCs w:val="24"/>
        </w:rPr>
        <w:t>Этатистская</w:t>
      </w:r>
      <w:proofErr w:type="spellEnd"/>
      <w:r w:rsidRPr="00CB2E0F">
        <w:rPr>
          <w:bCs/>
          <w:sz w:val="24"/>
          <w:szCs w:val="24"/>
        </w:rPr>
        <w:t xml:space="preserve"> доктрина: от государства к человеку.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Либеральная доктрина: от человека к государству.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Доктрина оптимума: человек для государства и государство для человека.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Понятие и сущность правового статуса человека и гражданина.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300" w:lineRule="exact"/>
        <w:ind w:left="851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Понятие и основные черты гражданства.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Личные (гражданские) права и свободы.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Политические права и свободы.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Экономические, социальные и культурные права и свободы.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Понятие источников международного права прав человек.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Понятие международного механизма обеспечения прав человека.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Направления международного сотрудничества государств в области прав человека в современном мире.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Понятие и виды международно-правовой ответственности за нарушения прав человека.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Международно-правовая регламентация права индивида на судебную защиту.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Право индивида на судебную защиту в Европейском Суде по правам человека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Федеральные органы государственной власти в организационно-правовом механизме обеспечения прав и свобод человека и гражданина в Российской Федерации.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Органы государственной власти субъектов Российской Федерации в механизме обеспечения прав и свобод человека и гражданина.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Правовой статус Уполномоченного по правам человека в Российской Федерации.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Концепция административной юрисдикции в области обеспечения прав человека.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Обеспечение прав человека в сфере уголовного судопроизводства.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Защита прав и свобод личности в сфере гражданского судопроизводства.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Система судебной защиты прав и свобод человека и гражданина в Российской Федерации.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Обеспечение прав и свобод человека и гражданина в условиях введения чрезвычайного и военного положения.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Обеспечение прав и свобод человека и гражданина в условиях проведения контртеррористической операции.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Защита прав человека в условиях вооруженных конфликтов немеждународного характера.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Причины соблюдения международного гуманитарного права.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Международно-правовая ответственность государств за действия в нарушение норм международного гуманитарного права.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Уголовно-правовая ответственность физических лиц за нарушение международного гуманитарного права.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 xml:space="preserve">Общественный </w:t>
      </w:r>
      <w:proofErr w:type="gramStart"/>
      <w:r w:rsidRPr="00CB2E0F">
        <w:rPr>
          <w:bCs/>
          <w:sz w:val="24"/>
          <w:szCs w:val="24"/>
        </w:rPr>
        <w:t>контроль за</w:t>
      </w:r>
      <w:proofErr w:type="gramEnd"/>
      <w:r w:rsidRPr="00CB2E0F">
        <w:rPr>
          <w:bCs/>
          <w:sz w:val="24"/>
          <w:szCs w:val="24"/>
        </w:rPr>
        <w:t xml:space="preserve"> соблюдением прав и свобод человека в России: понятие, формы и проблемы законодательного регулирования.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Гражданское общество и правовое государство.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Социальная и правовая защита личности в системе функций социального государства.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Право на медицинскую помощь.</w:t>
      </w:r>
    </w:p>
    <w:p w:rsidR="00CB2E0F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Общие права пациентов.</w:t>
      </w:r>
    </w:p>
    <w:p w:rsidR="00D9090C" w:rsidRPr="00CB2E0F" w:rsidRDefault="00CB2E0F" w:rsidP="00CB2E0F">
      <w:pPr>
        <w:numPr>
          <w:ilvl w:val="0"/>
          <w:numId w:val="1"/>
        </w:numPr>
        <w:tabs>
          <w:tab w:val="left" w:pos="0"/>
        </w:tabs>
        <w:spacing w:line="290" w:lineRule="exact"/>
        <w:ind w:left="850" w:hanging="425"/>
        <w:rPr>
          <w:bCs/>
          <w:sz w:val="24"/>
          <w:szCs w:val="24"/>
        </w:rPr>
      </w:pPr>
      <w:r w:rsidRPr="00CB2E0F">
        <w:rPr>
          <w:bCs/>
          <w:sz w:val="24"/>
          <w:szCs w:val="24"/>
        </w:rPr>
        <w:t>Права пациентов в отдельных отраслях медицины.</w:t>
      </w:r>
    </w:p>
    <w:p w:rsidR="00D9090C" w:rsidRPr="00D82044" w:rsidRDefault="00D9090C" w:rsidP="00D82044">
      <w:pPr>
        <w:spacing w:line="276" w:lineRule="auto"/>
        <w:rPr>
          <w:sz w:val="24"/>
          <w:szCs w:val="24"/>
        </w:rPr>
      </w:pPr>
    </w:p>
    <w:p w:rsidR="00E1697F" w:rsidRDefault="00E1697F" w:rsidP="00D82044">
      <w:pPr>
        <w:tabs>
          <w:tab w:val="left" w:pos="708"/>
        </w:tabs>
        <w:spacing w:after="120"/>
        <w:ind w:firstLine="426"/>
        <w:rPr>
          <w:sz w:val="24"/>
          <w:szCs w:val="24"/>
        </w:rPr>
      </w:pPr>
      <w:r w:rsidRPr="00D82044">
        <w:rPr>
          <w:sz w:val="24"/>
          <w:szCs w:val="24"/>
        </w:rPr>
        <w:t xml:space="preserve">Утверждено на заседании кафедры </w:t>
      </w:r>
      <w:bookmarkStart w:id="0" w:name="_Toc264543480"/>
      <w:bookmarkStart w:id="1" w:name="_Toc264543522"/>
      <w:r w:rsidRPr="00D82044">
        <w:rPr>
          <w:sz w:val="24"/>
          <w:szCs w:val="24"/>
        </w:rPr>
        <w:t>философии, правоведения, социальных и гуман</w:t>
      </w:r>
      <w:r w:rsidR="001C6D16">
        <w:rPr>
          <w:sz w:val="24"/>
          <w:szCs w:val="24"/>
        </w:rPr>
        <w:t>итарны</w:t>
      </w:r>
      <w:r w:rsidR="00CB2E0F">
        <w:rPr>
          <w:sz w:val="24"/>
          <w:szCs w:val="24"/>
        </w:rPr>
        <w:t>х наук, протокол № 1 от 27</w:t>
      </w:r>
      <w:r w:rsidR="00F55853">
        <w:rPr>
          <w:sz w:val="24"/>
          <w:szCs w:val="24"/>
        </w:rPr>
        <w:t>.08.2</w:t>
      </w:r>
      <w:r w:rsidR="00CB2E0F">
        <w:rPr>
          <w:sz w:val="24"/>
          <w:szCs w:val="24"/>
        </w:rPr>
        <w:t>4</w:t>
      </w:r>
      <w:bookmarkStart w:id="2" w:name="_GoBack"/>
      <w:bookmarkEnd w:id="2"/>
      <w:r w:rsidRPr="00D82044">
        <w:rPr>
          <w:sz w:val="24"/>
          <w:szCs w:val="24"/>
        </w:rPr>
        <w:t xml:space="preserve"> г.</w:t>
      </w:r>
      <w:bookmarkEnd w:id="0"/>
      <w:bookmarkEnd w:id="1"/>
    </w:p>
    <w:p w:rsidR="00D9090C" w:rsidRPr="00D82044" w:rsidRDefault="00D9090C" w:rsidP="00D82044">
      <w:pPr>
        <w:tabs>
          <w:tab w:val="left" w:pos="708"/>
        </w:tabs>
        <w:spacing w:after="120"/>
        <w:ind w:firstLine="426"/>
        <w:rPr>
          <w:sz w:val="24"/>
          <w:szCs w:val="24"/>
        </w:rPr>
      </w:pPr>
    </w:p>
    <w:p w:rsidR="00E1697F" w:rsidRPr="00D82044" w:rsidRDefault="00E1697F" w:rsidP="00F84AF4">
      <w:pPr>
        <w:pStyle w:val="a5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E1697F" w:rsidRPr="00D82044" w:rsidRDefault="00E1697F" w:rsidP="00D82044">
      <w:pPr>
        <w:pStyle w:val="a5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E1697F" w:rsidRPr="00D82044" w:rsidRDefault="00E1697F" w:rsidP="00D82044">
      <w:pPr>
        <w:pStyle w:val="a5"/>
        <w:rPr>
          <w:sz w:val="24"/>
          <w:szCs w:val="24"/>
          <w:lang w:val="ru-RU"/>
        </w:rPr>
      </w:pP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D82044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sectPr w:rsidR="00E1697F" w:rsidRPr="00D82044" w:rsidSect="00D82044">
      <w:pgSz w:w="11906" w:h="16838"/>
      <w:pgMar w:top="426" w:right="424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2D9E"/>
    <w:multiLevelType w:val="hybridMultilevel"/>
    <w:tmpl w:val="69B246B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1D"/>
    <w:rsid w:val="001C6D16"/>
    <w:rsid w:val="00222331"/>
    <w:rsid w:val="00404F48"/>
    <w:rsid w:val="00842D8A"/>
    <w:rsid w:val="0099631D"/>
    <w:rsid w:val="009C18EF"/>
    <w:rsid w:val="00CB2E0F"/>
    <w:rsid w:val="00D82044"/>
    <w:rsid w:val="00D9090C"/>
    <w:rsid w:val="00E1697F"/>
    <w:rsid w:val="00E2786B"/>
    <w:rsid w:val="00F55853"/>
    <w:rsid w:val="00F84AF4"/>
    <w:rsid w:val="00FC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0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widowControl w:val="0"/>
      <w:spacing w:before="120" w:after="60" w:line="300" w:lineRule="auto"/>
      <w:jc w:val="center"/>
      <w:outlineLvl w:val="1"/>
    </w:pPr>
    <w:rPr>
      <w:b/>
      <w:bCs/>
      <w:iCs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</w:pPr>
    <w:rPr>
      <w:b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E1697F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50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widowControl w:val="0"/>
      <w:spacing w:before="120" w:after="60" w:line="300" w:lineRule="auto"/>
      <w:jc w:val="center"/>
      <w:outlineLvl w:val="1"/>
    </w:pPr>
    <w:rPr>
      <w:b/>
      <w:bCs/>
      <w:iCs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</w:pPr>
    <w:rPr>
      <w:b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E1697F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cp:lastPrinted>2022-11-10T13:05:00Z</cp:lastPrinted>
  <dcterms:created xsi:type="dcterms:W3CDTF">2020-10-15T09:12:00Z</dcterms:created>
  <dcterms:modified xsi:type="dcterms:W3CDTF">2024-10-03T08:43:00Z</dcterms:modified>
</cp:coreProperties>
</file>