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16" w:rsidRDefault="00D13216" w:rsidP="00D13216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D13216" w:rsidRDefault="00D13216" w:rsidP="00D13216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D13216" w:rsidRDefault="00D13216" w:rsidP="00D13216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D13216" w:rsidRDefault="00CB3995" w:rsidP="00D13216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C6702C">
        <w:rPr>
          <w:rFonts w:ascii="Times New Roman" w:eastAsia="Calibri" w:hAnsi="Times New Roman"/>
          <w:sz w:val="28"/>
          <w:szCs w:val="28"/>
        </w:rPr>
        <w:t>„__02__” _______09_________2024</w:t>
      </w:r>
      <w:r w:rsidR="00D13216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D13216" w:rsidRDefault="00CB3995" w:rsidP="00D13216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</w:t>
      </w:r>
      <w:r w:rsidR="00D13216">
        <w:rPr>
          <w:rFonts w:ascii="Times New Roman" w:hAnsi="Times New Roman"/>
          <w:sz w:val="28"/>
          <w:szCs w:val="28"/>
        </w:rPr>
        <w:t xml:space="preserve"> проф. Е.Ю.</w:t>
      </w:r>
      <w:r w:rsidR="00524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3216"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244818" w:rsidRDefault="00244818" w:rsidP="00B607F7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</w:p>
    <w:p w:rsidR="00C03DCA" w:rsidRDefault="00244818" w:rsidP="00D335D7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 w:rsidRPr="00D335D7">
        <w:rPr>
          <w:rFonts w:ascii="Times New Roman" w:hAnsi="Times New Roman"/>
          <w:b/>
          <w:sz w:val="28"/>
          <w:szCs w:val="28"/>
        </w:rPr>
        <w:t xml:space="preserve">КАЛЕНДАРНО-ТЕМАТИЧЕСКИЙ ПЛАН </w:t>
      </w:r>
    </w:p>
    <w:p w:rsidR="00C03DCA" w:rsidRDefault="00244818" w:rsidP="00C03DCA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 w:rsidRPr="00D335D7">
        <w:rPr>
          <w:rFonts w:ascii="Times New Roman" w:hAnsi="Times New Roman"/>
          <w:b/>
          <w:sz w:val="28"/>
          <w:szCs w:val="28"/>
        </w:rPr>
        <w:t xml:space="preserve">ЛЕКЦИЙ </w:t>
      </w:r>
      <w:r w:rsidR="00AF7642">
        <w:rPr>
          <w:rFonts w:ascii="Times New Roman" w:hAnsi="Times New Roman"/>
          <w:b/>
          <w:sz w:val="28"/>
          <w:szCs w:val="28"/>
        </w:rPr>
        <w:t>ПО ДИСЦИПЛИНЕ</w:t>
      </w:r>
      <w:r w:rsidR="00C03DCA">
        <w:rPr>
          <w:rFonts w:ascii="Times New Roman" w:hAnsi="Times New Roman"/>
          <w:b/>
          <w:sz w:val="28"/>
          <w:szCs w:val="28"/>
        </w:rPr>
        <w:t xml:space="preserve"> </w:t>
      </w:r>
      <w:r w:rsidRPr="00D335D7">
        <w:rPr>
          <w:rFonts w:ascii="Times New Roman" w:hAnsi="Times New Roman"/>
          <w:b/>
          <w:sz w:val="28"/>
          <w:szCs w:val="28"/>
        </w:rPr>
        <w:t>"ИСТОРИЯ</w:t>
      </w:r>
      <w:r w:rsidR="00CB3995">
        <w:rPr>
          <w:rFonts w:ascii="Times New Roman" w:hAnsi="Times New Roman"/>
          <w:b/>
          <w:sz w:val="28"/>
          <w:szCs w:val="28"/>
        </w:rPr>
        <w:t xml:space="preserve"> РОССИИ</w:t>
      </w:r>
      <w:r w:rsidRPr="00D335D7">
        <w:rPr>
          <w:rFonts w:ascii="Times New Roman" w:hAnsi="Times New Roman"/>
          <w:b/>
          <w:sz w:val="28"/>
          <w:szCs w:val="28"/>
        </w:rPr>
        <w:t>"</w:t>
      </w:r>
    </w:p>
    <w:p w:rsidR="00C03DCA" w:rsidRDefault="00244818" w:rsidP="00C03DCA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 w:rsidRPr="00D335D7">
        <w:rPr>
          <w:rFonts w:ascii="Times New Roman" w:hAnsi="Times New Roman"/>
          <w:b/>
          <w:sz w:val="28"/>
          <w:szCs w:val="28"/>
        </w:rPr>
        <w:t xml:space="preserve"> ДЛЯ СТУДЕНТОВ 1 КУР</w:t>
      </w:r>
      <w:r w:rsidR="00AB02CB">
        <w:rPr>
          <w:rFonts w:ascii="Times New Roman" w:hAnsi="Times New Roman"/>
          <w:b/>
          <w:sz w:val="28"/>
          <w:szCs w:val="28"/>
        </w:rPr>
        <w:t>СА ФАРМАЦЕВТИЧЕСКОГО ФАКУЛЬТЕТА</w:t>
      </w:r>
    </w:p>
    <w:p w:rsidR="00DA0E5D" w:rsidRDefault="00AB02CB" w:rsidP="00C03DCA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СПЕЦИАЛЬНОСТИ</w:t>
      </w:r>
      <w:r w:rsidR="00244818" w:rsidRPr="00D335D7">
        <w:rPr>
          <w:rFonts w:ascii="Times New Roman" w:hAnsi="Times New Roman"/>
          <w:b/>
          <w:sz w:val="28"/>
          <w:szCs w:val="28"/>
        </w:rPr>
        <w:t xml:space="preserve"> "ФАРМАЦИЯ"</w:t>
      </w:r>
      <w:r w:rsidR="00CB3995">
        <w:rPr>
          <w:rFonts w:ascii="Times New Roman" w:hAnsi="Times New Roman"/>
          <w:b/>
          <w:sz w:val="28"/>
          <w:szCs w:val="28"/>
        </w:rPr>
        <w:t xml:space="preserve"> </w:t>
      </w:r>
      <w:r w:rsidR="00327509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1 СЕМЕСТР</w:t>
      </w:r>
      <w:r w:rsidR="008540D8">
        <w:rPr>
          <w:rFonts w:ascii="Times New Roman" w:hAnsi="Times New Roman"/>
          <w:b/>
          <w:sz w:val="28"/>
          <w:szCs w:val="28"/>
        </w:rPr>
        <w:t xml:space="preserve"> </w:t>
      </w:r>
      <w:r w:rsidR="00B0574B">
        <w:rPr>
          <w:rFonts w:ascii="Times New Roman" w:hAnsi="Times New Roman"/>
          <w:b/>
          <w:sz w:val="28"/>
          <w:szCs w:val="28"/>
        </w:rPr>
        <w:t>2024</w:t>
      </w:r>
      <w:r w:rsidR="00512998" w:rsidRPr="00512998">
        <w:rPr>
          <w:rFonts w:ascii="Times New Roman" w:hAnsi="Times New Roman"/>
          <w:b/>
          <w:sz w:val="28"/>
          <w:szCs w:val="28"/>
        </w:rPr>
        <w:t>-202</w:t>
      </w:r>
      <w:r w:rsidR="00B0574B">
        <w:rPr>
          <w:rFonts w:ascii="Times New Roman" w:hAnsi="Times New Roman"/>
          <w:b/>
          <w:sz w:val="28"/>
          <w:szCs w:val="28"/>
        </w:rPr>
        <w:t>5</w:t>
      </w:r>
      <w:r w:rsidR="007C1CC8">
        <w:rPr>
          <w:rFonts w:ascii="Times New Roman" w:hAnsi="Times New Roman"/>
          <w:b/>
          <w:sz w:val="28"/>
          <w:szCs w:val="28"/>
        </w:rPr>
        <w:t xml:space="preserve"> </w:t>
      </w:r>
      <w:r w:rsidR="006534A0" w:rsidRPr="00D335D7">
        <w:rPr>
          <w:rFonts w:ascii="Times New Roman" w:hAnsi="Times New Roman"/>
          <w:b/>
          <w:sz w:val="28"/>
          <w:szCs w:val="28"/>
        </w:rPr>
        <w:t>УЧ.Г.</w:t>
      </w:r>
    </w:p>
    <w:p w:rsidR="00934587" w:rsidRPr="00D335D7" w:rsidRDefault="00934587" w:rsidP="00D335D7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6662"/>
        <w:gridCol w:w="1559"/>
        <w:gridCol w:w="992"/>
        <w:gridCol w:w="1843"/>
        <w:gridCol w:w="1559"/>
      </w:tblGrid>
      <w:tr w:rsidR="00290BEF" w:rsidRPr="00394B83" w:rsidTr="003D63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E4778F" w:rsidRDefault="00290BEF" w:rsidP="000520F1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E4778F" w:rsidRDefault="00290BEF" w:rsidP="000520F1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E4778F" w:rsidRDefault="00290BEF" w:rsidP="000520F1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290BEF" w:rsidRPr="00394B83" w:rsidTr="003D63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5A1AB8" w:rsidRPr="00394B83" w:rsidTr="003D6324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B8" w:rsidRPr="00394B83" w:rsidRDefault="005A1AB8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B8" w:rsidRDefault="005A1AB8" w:rsidP="000520F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Киевская Русь.</w:t>
            </w:r>
            <w:r w:rsidR="008540D8">
              <w:rPr>
                <w:b/>
              </w:rPr>
              <w:t xml:space="preserve"> </w:t>
            </w:r>
            <w:r>
              <w:rPr>
                <w:b/>
              </w:rPr>
              <w:t>Основные тенденции становления</w:t>
            </w:r>
            <w:r w:rsidR="008540D8">
              <w:rPr>
                <w:b/>
              </w:rPr>
              <w:t xml:space="preserve"> </w:t>
            </w:r>
            <w:r>
              <w:rPr>
                <w:b/>
              </w:rPr>
              <w:t>цивилизации в русских землях(</w:t>
            </w: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 xml:space="preserve"> вв.)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Образование Древней Руси.</w:t>
            </w:r>
          </w:p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Споры о происхождении понятия «Русь».</w:t>
            </w:r>
          </w:p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Складывание ранних политических образований (Киев, Новгород). </w:t>
            </w:r>
          </w:p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Национально-культурные особенности Киевской Руси.</w:t>
            </w:r>
          </w:p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Упадок Древней Руси.</w:t>
            </w:r>
            <w:r w:rsidR="008540D8">
              <w:rPr>
                <w:bCs/>
                <w:color w:val="000000"/>
                <w:spacing w:val="-6"/>
              </w:rPr>
              <w:t xml:space="preserve"> </w:t>
            </w:r>
            <w:r>
              <w:t xml:space="preserve">Борьба за независимость в  </w:t>
            </w:r>
            <w:r>
              <w:rPr>
                <w:lang w:val="en-US"/>
              </w:rPr>
              <w:t>XIII</w:t>
            </w:r>
            <w:r>
              <w:t xml:space="preserve"> веке.</w:t>
            </w:r>
          </w:p>
          <w:p w:rsidR="005A1AB8" w:rsidRDefault="005A1AB8" w:rsidP="000520F1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Монгольские завоевания. Северо-Восточная Русь между крестоносцами и Ордой Батыя.</w:t>
            </w:r>
          </w:p>
          <w:p w:rsidR="00934587" w:rsidRDefault="00934587" w:rsidP="000520F1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B8" w:rsidRPr="00394B83" w:rsidRDefault="005A1AB8" w:rsidP="000520F1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B8" w:rsidRPr="00394B83" w:rsidRDefault="005A1AB8" w:rsidP="000520F1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B8" w:rsidRDefault="005A1AB8" w:rsidP="000520F1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5A1AB8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 w:rsidR="003D6324">
              <w:t>Дьяконихин</w:t>
            </w:r>
            <w:proofErr w:type="spellEnd"/>
          </w:p>
          <w:p w:rsidR="005A1AB8" w:rsidRDefault="003D6324" w:rsidP="003D6324">
            <w:pPr>
              <w:spacing w:line="264" w:lineRule="auto"/>
              <w:jc w:val="center"/>
            </w:pPr>
            <w:r>
              <w:t>А</w:t>
            </w:r>
            <w:r w:rsidR="005A1AB8">
              <w:t>.</w:t>
            </w:r>
            <w:r>
              <w:t>В.</w:t>
            </w:r>
          </w:p>
        </w:tc>
      </w:tr>
      <w:tr w:rsidR="00443E7F" w:rsidRPr="00394B83" w:rsidTr="003D6324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F" w:rsidRPr="00394B83" w:rsidRDefault="00443E7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7F" w:rsidRDefault="00443E7F" w:rsidP="008B578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>Специфика формирования Московского государства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F" w:rsidRDefault="00443E7F" w:rsidP="008B5784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443E7F" w:rsidRDefault="00443E7F" w:rsidP="008B5784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Православная церковь и ее политика консолидации русских княжеств.</w:t>
            </w:r>
          </w:p>
          <w:p w:rsidR="00443E7F" w:rsidRDefault="00443E7F" w:rsidP="008B5784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От удельной Руси к централизованному Московскому государству.</w:t>
            </w:r>
          </w:p>
          <w:p w:rsidR="00443E7F" w:rsidRDefault="00443E7F" w:rsidP="008B5784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Особенности общественно-политического устройства Московского государства.</w:t>
            </w:r>
          </w:p>
          <w:p w:rsidR="00934587" w:rsidRDefault="00934587" w:rsidP="008B5784">
            <w:pPr>
              <w:spacing w:line="276" w:lineRule="auto"/>
              <w:rPr>
                <w:bCs/>
                <w:color w:val="000000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F" w:rsidRPr="00394B83" w:rsidRDefault="00443E7F" w:rsidP="000520F1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F" w:rsidRPr="00394B83" w:rsidRDefault="00443E7F" w:rsidP="000520F1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7F" w:rsidRDefault="00443E7F" w:rsidP="000520F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43E7F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533550" w:rsidRPr="00394B83" w:rsidTr="003D6324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Pr="00394B83" w:rsidRDefault="00533550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Default="00533550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Россия в 17-первой половине 18 вв. Образование Российской империи.</w:t>
            </w:r>
          </w:p>
          <w:p w:rsidR="00934587" w:rsidRDefault="00934587" w:rsidP="00462B5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462B5B">
            <w:pPr>
              <w:spacing w:line="276" w:lineRule="auto"/>
            </w:pPr>
            <w:r>
              <w:t xml:space="preserve">1. Геополитические интересы и внешняя политика России в </w:t>
            </w:r>
            <w:r>
              <w:rPr>
                <w:lang w:val="en-US"/>
              </w:rPr>
              <w:t>XVII</w:t>
            </w:r>
            <w:r>
              <w:t xml:space="preserve"> веке.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Петр </w:t>
            </w:r>
            <w:r>
              <w:rPr>
                <w:bCs/>
                <w:color w:val="000000"/>
                <w:spacing w:val="-6"/>
                <w:lang w:val="en-US"/>
              </w:rPr>
              <w:t>I</w:t>
            </w:r>
            <w:r>
              <w:rPr>
                <w:bCs/>
                <w:color w:val="000000"/>
                <w:spacing w:val="-6"/>
              </w:rPr>
              <w:t xml:space="preserve"> и его реформы: цели, содержание.</w:t>
            </w:r>
          </w:p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</w:rPr>
              <w:t xml:space="preserve">Внутренняя и внешняя политика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</w:rPr>
              <w:t xml:space="preserve">4. Россия при преемниках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0520F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533550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533550" w:rsidRPr="00394B83" w:rsidTr="003D6324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Pr="00394B83" w:rsidRDefault="00533550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Default="00533550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18 – первой половине 19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1. Царствование Екатерины </w:t>
            </w:r>
            <w:r>
              <w:rPr>
                <w:b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color w:val="000000"/>
                <w:spacing w:val="-6"/>
              </w:rPr>
              <w:t>: эволюция социальной структуры и общественных отношений в российском обществе.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Колонизация причерноморских степей. 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Разделы Польши и территориальные приобретения России.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Особенности социально-экономического развития России в первой половине </w:t>
            </w:r>
            <w:r>
              <w:rPr>
                <w:bCs/>
                <w:color w:val="000000"/>
                <w:spacing w:val="-6"/>
                <w:lang w:val="en-US"/>
              </w:rPr>
              <w:t>XIX</w:t>
            </w:r>
            <w:r>
              <w:rPr>
                <w:bCs/>
                <w:color w:val="000000"/>
                <w:spacing w:val="-6"/>
              </w:rPr>
              <w:t xml:space="preserve"> в. 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>
                <w:rPr>
                  <w:bCs/>
                  <w:color w:val="000000"/>
                  <w:spacing w:val="-6"/>
                </w:rPr>
                <w:t>1812 г</w:t>
              </w:r>
            </w:smartTag>
            <w:r>
              <w:rPr>
                <w:bCs/>
                <w:color w:val="000000"/>
                <w:spacing w:val="-6"/>
              </w:rPr>
              <w:t>.</w:t>
            </w:r>
          </w:p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Протестные настроения российского общества. Декабристское восстание.</w:t>
            </w:r>
          </w:p>
          <w:p w:rsidR="00934587" w:rsidRDefault="00934587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0520F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533550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533550" w:rsidRPr="00394B83" w:rsidTr="003D6324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Pr="00394B83" w:rsidRDefault="00533550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Default="00533550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19 – начале 20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iCs/>
                <w:color w:val="000000"/>
                <w:spacing w:val="-6"/>
              </w:rPr>
              <w:t xml:space="preserve">Модернизация Российской империи при Александре </w:t>
            </w:r>
            <w:r>
              <w:rPr>
                <w:bCs/>
                <w:i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i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Реформы 1860-70-х гг.</w:t>
            </w:r>
          </w:p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>
              <w:rPr>
                <w:bCs/>
              </w:rPr>
              <w:t xml:space="preserve">Внутренняя политика российского самодержавия в 80-х начале 90-х гг. </w:t>
            </w:r>
            <w:r>
              <w:rPr>
                <w:bCs/>
                <w:lang w:val="en-US"/>
              </w:rPr>
              <w:t>XIX</w:t>
            </w:r>
            <w:r>
              <w:rPr>
                <w:bCs/>
              </w:rPr>
              <w:t xml:space="preserve"> века.</w:t>
            </w:r>
          </w:p>
          <w:p w:rsidR="00533550" w:rsidRDefault="00533550" w:rsidP="00462B5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  <w:iCs/>
                <w:color w:val="000000"/>
                <w:spacing w:val="-6"/>
              </w:rPr>
              <w:t>Россия в условиях буржуазной модернизации (конец 19 в. – начало 20 в.).</w:t>
            </w:r>
          </w:p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rPr>
                <w:bCs/>
                <w:iCs/>
                <w:color w:val="000000"/>
                <w:spacing w:val="-6"/>
              </w:rPr>
              <w:t xml:space="preserve">4. </w:t>
            </w:r>
            <w:r>
              <w:rPr>
                <w:bCs/>
              </w:rPr>
              <w:t>Россия в начале ХХ века – узел противоречий.</w:t>
            </w:r>
          </w:p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5. Революция 1905-1907 гг. Образование политических партий.</w:t>
            </w:r>
          </w:p>
          <w:p w:rsidR="00934587" w:rsidRDefault="00934587" w:rsidP="00462B5B">
            <w:pPr>
              <w:spacing w:line="276" w:lineRule="auto"/>
            </w:pPr>
          </w:p>
          <w:p w:rsidR="008540D8" w:rsidRDefault="008540D8" w:rsidP="00462B5B">
            <w:pPr>
              <w:spacing w:line="276" w:lineRule="auto"/>
            </w:pPr>
          </w:p>
          <w:p w:rsidR="008540D8" w:rsidRDefault="008540D8" w:rsidP="00462B5B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0520F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533550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533550" w:rsidRPr="00394B83" w:rsidTr="003D6324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Pr="00394B83" w:rsidRDefault="00533550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50" w:rsidRDefault="00533550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Российская империя в 1907–1917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t>1. Социально-политические процессы 1907-1914 гг.</w:t>
            </w:r>
          </w:p>
          <w:p w:rsidR="00533550" w:rsidRDefault="00533550" w:rsidP="00462B5B">
            <w:pPr>
              <w:spacing w:line="276" w:lineRule="auto"/>
            </w:pPr>
            <w:r>
              <w:t>2. Первая мировая война.</w:t>
            </w:r>
          </w:p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t xml:space="preserve">3. </w:t>
            </w:r>
            <w:r>
              <w:rPr>
                <w:bCs/>
              </w:rPr>
              <w:t>«Серебряный век» русской культуры.</w:t>
            </w:r>
          </w:p>
          <w:p w:rsidR="00533550" w:rsidRDefault="00533550" w:rsidP="00462B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>
                <w:rPr>
                  <w:bCs/>
                </w:rPr>
                <w:t>1917 г</w:t>
              </w:r>
            </w:smartTag>
            <w:r>
              <w:rPr>
                <w:bCs/>
              </w:rPr>
              <w:t>.).</w:t>
            </w:r>
          </w:p>
          <w:p w:rsidR="00533550" w:rsidRDefault="00533550" w:rsidP="00462B5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</w:rPr>
              <w:t>5. Октябрьская р</w:t>
            </w:r>
            <w:r>
              <w:rPr>
                <w:bCs/>
                <w:iCs/>
                <w:color w:val="000000"/>
                <w:spacing w:val="-6"/>
              </w:rPr>
              <w:t>еволюция 1917 г.: результаты и последствия.</w:t>
            </w:r>
          </w:p>
          <w:p w:rsidR="00934587" w:rsidRDefault="00934587" w:rsidP="00462B5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Pr="00394B83" w:rsidRDefault="00533550" w:rsidP="000520F1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50" w:rsidRDefault="00533550" w:rsidP="000520F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533550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CB283D" w:rsidRPr="00394B83" w:rsidTr="00CB283D">
        <w:trPr>
          <w:cantSplit/>
          <w:trHeight w:val="599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3D" w:rsidRPr="00CB283D" w:rsidRDefault="00CB283D" w:rsidP="003D6324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ИТОГО: 12 часов</w:t>
            </w:r>
          </w:p>
        </w:tc>
      </w:tr>
    </w:tbl>
    <w:p w:rsidR="00BD3528" w:rsidRDefault="00BD3528" w:rsidP="006534A0">
      <w:pPr>
        <w:rPr>
          <w:sz w:val="28"/>
          <w:szCs w:val="28"/>
        </w:rPr>
      </w:pPr>
    </w:p>
    <w:p w:rsidR="00DA0E5D" w:rsidRDefault="00DA0E5D" w:rsidP="006534A0">
      <w:pPr>
        <w:rPr>
          <w:sz w:val="28"/>
          <w:szCs w:val="28"/>
        </w:rPr>
      </w:pPr>
    </w:p>
    <w:p w:rsidR="00CB283D" w:rsidRPr="006534A0" w:rsidRDefault="00174F39" w:rsidP="00CB283D">
      <w:pPr>
        <w:spacing w:line="360" w:lineRule="auto"/>
        <w:rPr>
          <w:szCs w:val="28"/>
        </w:rPr>
      </w:pPr>
      <w:r>
        <w:rPr>
          <w:szCs w:val="28"/>
        </w:rPr>
        <w:tab/>
      </w: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CB283D" w:rsidTr="00CB283D">
        <w:tc>
          <w:tcPr>
            <w:tcW w:w="7845" w:type="dxa"/>
          </w:tcPr>
          <w:p w:rsidR="00CB283D" w:rsidRDefault="00CB283D">
            <w:pPr>
              <w:jc w:val="center"/>
            </w:pPr>
          </w:p>
          <w:p w:rsidR="00CB283D" w:rsidRDefault="00CB283D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CB283D" w:rsidRDefault="00CB283D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CB283D" w:rsidRDefault="00C6702C">
            <w:pPr>
              <w:jc w:val="center"/>
            </w:pPr>
            <w:r>
              <w:t xml:space="preserve">   “___27__ ”________08_________  2024</w:t>
            </w:r>
            <w:r w:rsidR="00CB283D">
              <w:t xml:space="preserve"> г.   </w:t>
            </w:r>
          </w:p>
          <w:p w:rsidR="00CB283D" w:rsidRDefault="00CB283D">
            <w:pPr>
              <w:jc w:val="center"/>
            </w:pPr>
          </w:p>
          <w:p w:rsidR="00CB283D" w:rsidRDefault="00CB283D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CB283D" w:rsidRDefault="00CB283D">
            <w:pPr>
              <w:jc w:val="center"/>
            </w:pPr>
          </w:p>
          <w:p w:rsidR="00CB283D" w:rsidRDefault="00CB283D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CB283D" w:rsidRDefault="00CB283D">
            <w:pPr>
              <w:jc w:val="center"/>
            </w:pPr>
            <w:r>
              <w:t>ЦМК по гуманитарным  дисциплинам</w:t>
            </w:r>
          </w:p>
          <w:p w:rsidR="00CB283D" w:rsidRDefault="00C6702C">
            <w:pPr>
              <w:jc w:val="center"/>
            </w:pPr>
            <w:r>
              <w:t xml:space="preserve">   “___28__ ”___________08________  2024</w:t>
            </w:r>
            <w:r w:rsidR="00CB283D">
              <w:t xml:space="preserve"> г.   </w:t>
            </w:r>
          </w:p>
          <w:p w:rsidR="00CB283D" w:rsidRDefault="00CB283D">
            <w:pPr>
              <w:jc w:val="center"/>
            </w:pPr>
          </w:p>
          <w:p w:rsidR="00CB283D" w:rsidRDefault="00CB283D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CB283D" w:rsidRDefault="00CB283D" w:rsidP="00CB283D">
      <w:pPr>
        <w:spacing w:line="360" w:lineRule="auto"/>
        <w:ind w:left="720"/>
        <w:rPr>
          <w:lang w:val="uk-UA"/>
        </w:rPr>
      </w:pPr>
    </w:p>
    <w:p w:rsidR="000106B5" w:rsidRPr="00CB283D" w:rsidRDefault="000106B5" w:rsidP="00CB283D">
      <w:pPr>
        <w:spacing w:line="360" w:lineRule="auto"/>
        <w:rPr>
          <w:szCs w:val="28"/>
          <w:lang w:val="uk-UA"/>
        </w:rPr>
      </w:pPr>
    </w:p>
    <w:sectPr w:rsidR="000106B5" w:rsidRPr="00CB283D" w:rsidSect="00752841">
      <w:footerReference w:type="even" r:id="rId9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75" w:rsidRDefault="008C7075">
      <w:r>
        <w:separator/>
      </w:r>
    </w:p>
  </w:endnote>
  <w:endnote w:type="continuationSeparator" w:id="0">
    <w:p w:rsidR="008C7075" w:rsidRDefault="008C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F1" w:rsidRDefault="00FF548F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20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20F1" w:rsidRDefault="000520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75" w:rsidRDefault="008C7075">
      <w:r>
        <w:separator/>
      </w:r>
    </w:p>
  </w:footnote>
  <w:footnote w:type="continuationSeparator" w:id="0">
    <w:p w:rsidR="008C7075" w:rsidRDefault="008C7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067F4"/>
    <w:rsid w:val="000106B5"/>
    <w:rsid w:val="0001578C"/>
    <w:rsid w:val="000343BE"/>
    <w:rsid w:val="00050332"/>
    <w:rsid w:val="000520F1"/>
    <w:rsid w:val="000563FA"/>
    <w:rsid w:val="00080AED"/>
    <w:rsid w:val="00084746"/>
    <w:rsid w:val="00095404"/>
    <w:rsid w:val="000A079A"/>
    <w:rsid w:val="000A65AE"/>
    <w:rsid w:val="000D48B5"/>
    <w:rsid w:val="000D5FDF"/>
    <w:rsid w:val="000E30A0"/>
    <w:rsid w:val="000F0572"/>
    <w:rsid w:val="00101596"/>
    <w:rsid w:val="00111FF2"/>
    <w:rsid w:val="00120C9D"/>
    <w:rsid w:val="001249CB"/>
    <w:rsid w:val="0012724D"/>
    <w:rsid w:val="00134352"/>
    <w:rsid w:val="00141238"/>
    <w:rsid w:val="00147B06"/>
    <w:rsid w:val="00154D1E"/>
    <w:rsid w:val="00160557"/>
    <w:rsid w:val="001725BE"/>
    <w:rsid w:val="00172CF1"/>
    <w:rsid w:val="00174F39"/>
    <w:rsid w:val="00175265"/>
    <w:rsid w:val="00177DCA"/>
    <w:rsid w:val="00184B46"/>
    <w:rsid w:val="001B7D20"/>
    <w:rsid w:val="001C4C9C"/>
    <w:rsid w:val="001C5279"/>
    <w:rsid w:val="001D497F"/>
    <w:rsid w:val="001E6694"/>
    <w:rsid w:val="001E6F7E"/>
    <w:rsid w:val="001F3A56"/>
    <w:rsid w:val="001F4E8A"/>
    <w:rsid w:val="00201994"/>
    <w:rsid w:val="00235B8E"/>
    <w:rsid w:val="00244818"/>
    <w:rsid w:val="002526F2"/>
    <w:rsid w:val="00255E40"/>
    <w:rsid w:val="00271245"/>
    <w:rsid w:val="0027668B"/>
    <w:rsid w:val="00282938"/>
    <w:rsid w:val="0029013C"/>
    <w:rsid w:val="00290BEF"/>
    <w:rsid w:val="002960E9"/>
    <w:rsid w:val="002A55D7"/>
    <w:rsid w:val="002B12C5"/>
    <w:rsid w:val="002B6851"/>
    <w:rsid w:val="002F2407"/>
    <w:rsid w:val="002F631B"/>
    <w:rsid w:val="002F68EA"/>
    <w:rsid w:val="00306C61"/>
    <w:rsid w:val="00327509"/>
    <w:rsid w:val="00330624"/>
    <w:rsid w:val="00333867"/>
    <w:rsid w:val="0033639F"/>
    <w:rsid w:val="00367FE9"/>
    <w:rsid w:val="00380FE9"/>
    <w:rsid w:val="00386D58"/>
    <w:rsid w:val="00393F28"/>
    <w:rsid w:val="00394B83"/>
    <w:rsid w:val="0039648C"/>
    <w:rsid w:val="003B19A0"/>
    <w:rsid w:val="003B1DAB"/>
    <w:rsid w:val="003B1F66"/>
    <w:rsid w:val="003B36E6"/>
    <w:rsid w:val="003C04D9"/>
    <w:rsid w:val="003C4F73"/>
    <w:rsid w:val="003C7DD5"/>
    <w:rsid w:val="003D6324"/>
    <w:rsid w:val="003D7EF9"/>
    <w:rsid w:val="003E0218"/>
    <w:rsid w:val="003F591C"/>
    <w:rsid w:val="003F5B85"/>
    <w:rsid w:val="003F6E73"/>
    <w:rsid w:val="004113C0"/>
    <w:rsid w:val="00413607"/>
    <w:rsid w:val="00420368"/>
    <w:rsid w:val="0043666F"/>
    <w:rsid w:val="00443E7F"/>
    <w:rsid w:val="004517D0"/>
    <w:rsid w:val="004573D2"/>
    <w:rsid w:val="004668AB"/>
    <w:rsid w:val="004668DE"/>
    <w:rsid w:val="00474159"/>
    <w:rsid w:val="004741E9"/>
    <w:rsid w:val="004752A8"/>
    <w:rsid w:val="00477821"/>
    <w:rsid w:val="00477B99"/>
    <w:rsid w:val="0048007E"/>
    <w:rsid w:val="00480398"/>
    <w:rsid w:val="0048085C"/>
    <w:rsid w:val="00484139"/>
    <w:rsid w:val="00486619"/>
    <w:rsid w:val="00486D23"/>
    <w:rsid w:val="004C185E"/>
    <w:rsid w:val="004D2A51"/>
    <w:rsid w:val="004D3843"/>
    <w:rsid w:val="004D3DD1"/>
    <w:rsid w:val="004E3408"/>
    <w:rsid w:val="00507140"/>
    <w:rsid w:val="0050767C"/>
    <w:rsid w:val="00512998"/>
    <w:rsid w:val="00520C12"/>
    <w:rsid w:val="00522A53"/>
    <w:rsid w:val="00524F4F"/>
    <w:rsid w:val="00533550"/>
    <w:rsid w:val="0053737D"/>
    <w:rsid w:val="00551B08"/>
    <w:rsid w:val="005568FD"/>
    <w:rsid w:val="0055753E"/>
    <w:rsid w:val="00560807"/>
    <w:rsid w:val="00562D31"/>
    <w:rsid w:val="0059148F"/>
    <w:rsid w:val="005A1AB8"/>
    <w:rsid w:val="005B157F"/>
    <w:rsid w:val="005B740F"/>
    <w:rsid w:val="005C5575"/>
    <w:rsid w:val="005D36BD"/>
    <w:rsid w:val="005D6F8F"/>
    <w:rsid w:val="005E2A02"/>
    <w:rsid w:val="005E716B"/>
    <w:rsid w:val="005F7E9A"/>
    <w:rsid w:val="0060532C"/>
    <w:rsid w:val="006056A8"/>
    <w:rsid w:val="00620645"/>
    <w:rsid w:val="0062541D"/>
    <w:rsid w:val="00631B70"/>
    <w:rsid w:val="00637032"/>
    <w:rsid w:val="006434DF"/>
    <w:rsid w:val="006534A0"/>
    <w:rsid w:val="00657D4D"/>
    <w:rsid w:val="00662C94"/>
    <w:rsid w:val="00666F14"/>
    <w:rsid w:val="00674391"/>
    <w:rsid w:val="006829A3"/>
    <w:rsid w:val="00691645"/>
    <w:rsid w:val="00697995"/>
    <w:rsid w:val="006A275B"/>
    <w:rsid w:val="006A5DCC"/>
    <w:rsid w:val="006B4D69"/>
    <w:rsid w:val="006B5556"/>
    <w:rsid w:val="006C0FD3"/>
    <w:rsid w:val="006D11E3"/>
    <w:rsid w:val="006D2471"/>
    <w:rsid w:val="006E7156"/>
    <w:rsid w:val="006E7813"/>
    <w:rsid w:val="006F0D1C"/>
    <w:rsid w:val="007020EA"/>
    <w:rsid w:val="007075E4"/>
    <w:rsid w:val="00707C21"/>
    <w:rsid w:val="007137FE"/>
    <w:rsid w:val="0071425A"/>
    <w:rsid w:val="0071759D"/>
    <w:rsid w:val="00723961"/>
    <w:rsid w:val="00725313"/>
    <w:rsid w:val="00726935"/>
    <w:rsid w:val="007418B7"/>
    <w:rsid w:val="00752841"/>
    <w:rsid w:val="0075510A"/>
    <w:rsid w:val="00755524"/>
    <w:rsid w:val="007645C3"/>
    <w:rsid w:val="00770F66"/>
    <w:rsid w:val="0078022B"/>
    <w:rsid w:val="00790722"/>
    <w:rsid w:val="007A2D0C"/>
    <w:rsid w:val="007B3CC5"/>
    <w:rsid w:val="007B6074"/>
    <w:rsid w:val="007C1CC8"/>
    <w:rsid w:val="007C7881"/>
    <w:rsid w:val="007D7F7B"/>
    <w:rsid w:val="00802BF2"/>
    <w:rsid w:val="008034DA"/>
    <w:rsid w:val="008206EA"/>
    <w:rsid w:val="008264F3"/>
    <w:rsid w:val="0083084A"/>
    <w:rsid w:val="00842238"/>
    <w:rsid w:val="008540D8"/>
    <w:rsid w:val="0086494F"/>
    <w:rsid w:val="00871682"/>
    <w:rsid w:val="00877570"/>
    <w:rsid w:val="0089457D"/>
    <w:rsid w:val="008A790D"/>
    <w:rsid w:val="008C1F0F"/>
    <w:rsid w:val="008C446E"/>
    <w:rsid w:val="008C7075"/>
    <w:rsid w:val="00906C22"/>
    <w:rsid w:val="00917EE5"/>
    <w:rsid w:val="00920E2A"/>
    <w:rsid w:val="00926923"/>
    <w:rsid w:val="00934587"/>
    <w:rsid w:val="0096082D"/>
    <w:rsid w:val="009628FA"/>
    <w:rsid w:val="00964E69"/>
    <w:rsid w:val="00980775"/>
    <w:rsid w:val="009A5427"/>
    <w:rsid w:val="009D30C5"/>
    <w:rsid w:val="009E3230"/>
    <w:rsid w:val="009F177E"/>
    <w:rsid w:val="009F4AA0"/>
    <w:rsid w:val="009F6F7C"/>
    <w:rsid w:val="009F6F93"/>
    <w:rsid w:val="00A06E6E"/>
    <w:rsid w:val="00A121B3"/>
    <w:rsid w:val="00A16E97"/>
    <w:rsid w:val="00A30EA4"/>
    <w:rsid w:val="00A34691"/>
    <w:rsid w:val="00A34749"/>
    <w:rsid w:val="00A549B9"/>
    <w:rsid w:val="00A56C57"/>
    <w:rsid w:val="00A773EE"/>
    <w:rsid w:val="00A83D65"/>
    <w:rsid w:val="00A8522C"/>
    <w:rsid w:val="00AA2236"/>
    <w:rsid w:val="00AB02CB"/>
    <w:rsid w:val="00AB4C99"/>
    <w:rsid w:val="00AF0DC8"/>
    <w:rsid w:val="00AF7642"/>
    <w:rsid w:val="00B0574B"/>
    <w:rsid w:val="00B06C11"/>
    <w:rsid w:val="00B310EB"/>
    <w:rsid w:val="00B4498A"/>
    <w:rsid w:val="00B50F25"/>
    <w:rsid w:val="00B607F7"/>
    <w:rsid w:val="00B64ADA"/>
    <w:rsid w:val="00B64F22"/>
    <w:rsid w:val="00B702EB"/>
    <w:rsid w:val="00B82B40"/>
    <w:rsid w:val="00B92197"/>
    <w:rsid w:val="00BA284E"/>
    <w:rsid w:val="00BD3528"/>
    <w:rsid w:val="00BD51CA"/>
    <w:rsid w:val="00BE0668"/>
    <w:rsid w:val="00BF10A9"/>
    <w:rsid w:val="00C03DCA"/>
    <w:rsid w:val="00C05390"/>
    <w:rsid w:val="00C0728D"/>
    <w:rsid w:val="00C07401"/>
    <w:rsid w:val="00C25C67"/>
    <w:rsid w:val="00C5170F"/>
    <w:rsid w:val="00C51CEC"/>
    <w:rsid w:val="00C5639F"/>
    <w:rsid w:val="00C6659C"/>
    <w:rsid w:val="00C6702C"/>
    <w:rsid w:val="00C74371"/>
    <w:rsid w:val="00C8345A"/>
    <w:rsid w:val="00C862AE"/>
    <w:rsid w:val="00CB283D"/>
    <w:rsid w:val="00CB35AB"/>
    <w:rsid w:val="00CB3995"/>
    <w:rsid w:val="00CB78C9"/>
    <w:rsid w:val="00CC5E89"/>
    <w:rsid w:val="00CD58F9"/>
    <w:rsid w:val="00CE510F"/>
    <w:rsid w:val="00CE5B5C"/>
    <w:rsid w:val="00CF26EF"/>
    <w:rsid w:val="00D02B03"/>
    <w:rsid w:val="00D13216"/>
    <w:rsid w:val="00D222BE"/>
    <w:rsid w:val="00D30E1F"/>
    <w:rsid w:val="00D311AF"/>
    <w:rsid w:val="00D33459"/>
    <w:rsid w:val="00D335D7"/>
    <w:rsid w:val="00D3491F"/>
    <w:rsid w:val="00D96763"/>
    <w:rsid w:val="00DA0E5D"/>
    <w:rsid w:val="00DC37CC"/>
    <w:rsid w:val="00DD61A1"/>
    <w:rsid w:val="00DE4370"/>
    <w:rsid w:val="00DE4D05"/>
    <w:rsid w:val="00DF3162"/>
    <w:rsid w:val="00DF4262"/>
    <w:rsid w:val="00E04B3F"/>
    <w:rsid w:val="00E1302B"/>
    <w:rsid w:val="00E24F60"/>
    <w:rsid w:val="00E3041D"/>
    <w:rsid w:val="00E3248B"/>
    <w:rsid w:val="00E33E72"/>
    <w:rsid w:val="00E56D16"/>
    <w:rsid w:val="00E64D50"/>
    <w:rsid w:val="00E6656B"/>
    <w:rsid w:val="00E87E1F"/>
    <w:rsid w:val="00E975EA"/>
    <w:rsid w:val="00EC4F31"/>
    <w:rsid w:val="00ED1624"/>
    <w:rsid w:val="00ED2340"/>
    <w:rsid w:val="00EE70A1"/>
    <w:rsid w:val="00EF1E3A"/>
    <w:rsid w:val="00EF6486"/>
    <w:rsid w:val="00F11C90"/>
    <w:rsid w:val="00F1546B"/>
    <w:rsid w:val="00F169EC"/>
    <w:rsid w:val="00F27F83"/>
    <w:rsid w:val="00F31D1E"/>
    <w:rsid w:val="00F35332"/>
    <w:rsid w:val="00F52884"/>
    <w:rsid w:val="00F54D2D"/>
    <w:rsid w:val="00F571DA"/>
    <w:rsid w:val="00F84A8A"/>
    <w:rsid w:val="00F9375B"/>
    <w:rsid w:val="00F9624D"/>
    <w:rsid w:val="00FA3F5C"/>
    <w:rsid w:val="00FA5CFC"/>
    <w:rsid w:val="00FB2ADE"/>
    <w:rsid w:val="00FF5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D31CC-947C-400D-832C-9EE3E1DA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2023-09-19T07:12:00Z</cp:lastPrinted>
  <dcterms:created xsi:type="dcterms:W3CDTF">2024-09-24T13:09:00Z</dcterms:created>
  <dcterms:modified xsi:type="dcterms:W3CDTF">2024-09-24T13:09:00Z</dcterms:modified>
</cp:coreProperties>
</file>