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99" w:rsidRPr="00FF25A1" w:rsidRDefault="00FE4709" w:rsidP="00FE47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E74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20300A">
        <w:rPr>
          <w:rFonts w:ascii="Times New Roman" w:hAnsi="Times New Roman" w:cs="Times New Roman"/>
          <w:b/>
          <w:sz w:val="28"/>
          <w:szCs w:val="28"/>
        </w:rPr>
        <w:t xml:space="preserve"> ТЕКУЩЕЙ УСПЕВАЕМОСТИ</w:t>
      </w:r>
    </w:p>
    <w:p w:rsidR="00DC6699" w:rsidRPr="00387E74" w:rsidRDefault="00DC6699" w:rsidP="00FE4709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E74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="008F3208">
        <w:rPr>
          <w:rFonts w:ascii="Times New Roman" w:hAnsi="Times New Roman" w:cs="Times New Roman"/>
          <w:b/>
          <w:sz w:val="28"/>
          <w:szCs w:val="28"/>
        </w:rPr>
        <w:t>РУССКИЙ ЯЗЫК И КУЛЬТУРА</w:t>
      </w:r>
      <w:r w:rsidRPr="00387E74">
        <w:rPr>
          <w:rFonts w:ascii="Times New Roman" w:hAnsi="Times New Roman" w:cs="Times New Roman"/>
          <w:b/>
          <w:sz w:val="28"/>
          <w:szCs w:val="28"/>
        </w:rPr>
        <w:t xml:space="preserve"> РЕЧИ»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Исходный уровень знаний студентов определяется на основе выполнения письменной работы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val="en-GB" w:eastAsia="en-GB"/>
        </w:rPr>
        <w:t> 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(диктант). Письменная работа оценивается по таким критериям: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отсутствие ошибок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“отлично</w:t>
      </w:r>
      <w:r w:rsidRPr="0020300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  <w:t>”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1 – 3 ошибки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“хорошо”</w:t>
      </w:r>
      <w:bookmarkStart w:id="0" w:name="_GoBack"/>
      <w:bookmarkEnd w:id="0"/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4 – 6 ошибок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“удовлетворительно”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7 и более ошибок</w:t>
      </w:r>
      <w:r w:rsidRPr="0020300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  <w:t xml:space="preserve">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“неудовлетворительно”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Текущий контроль знаний студентов на занятиях по дисциплине </w:t>
      </w:r>
      <w:r w:rsidRPr="0020300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en-GB"/>
        </w:rPr>
        <w:t>“Русский язык и культура речи”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опроса по теоретическим вопросам темы и в форме оценивания выполнения устных и письменных заданий, определяющих практические умения и навыки студентов. 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Ответ оценивается по таким критериям: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 xml:space="preserve">“Отлично” 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– студент демонстрирует исчерпывающие знания по данному вопросу. Теоретический материал раскрыт полно – освещены все вопросы, сформулированные в предложенной теме ответа. Приведённые примеры соответствуют теме и теоретической части. Ответ построен последовательно и связно. При выполнении практических заданий студент демонстрирует высокий уровень знаний данной темы. При восприятии чужой речи студент свободно выделяет главную и второстепенную информацию, четко определяет тему и главную мысль высказывания, в целом текст воспринимает правильно и адекватно. В собственных высказываниях тема соответствует цели высказывания, основные положения текста изложены в четкой последовательности с выделением абзацев и использованием связей между ними, придается соответственная стилистическая окраска и выбран необходимый тип речи, целесообразно подобраны речевые средства и соблюдены нормы литературного языка, речевого этикета. Письменная речь оформлена правильно, нет ошибок.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“Хорошо”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 – студент демонстрирует достаточный уровень знаний по данному вопросу. В изложении теоретического материала допущены незначительные ошибки или  освещены не все вопросы, сформулированные в предложенной теме ответа. Приведённые примеры соответствуют теме ответа и теоретической части. Ответ построен последовательно и связно. При выполнении практических заданий студент демонстрирует достаточный уровень знаний данной темы. При восприятии чужой речи студент понимает текст с незначительными ошибками, выделяет главную и второстепенную информацию, неточно определяет тему и главную мысль высказывания, прослеживаются отдельные ошибки в толковании воспринятых слов, в целом текст воспринимает правильно и адекватно. В собственных высказываниях неточно установлены смысловые связи между языковыми единицами текста, тема соответствует цели высказывания, допущены неточности в построении высказывания по плану, неправильно использованы эмоционально окрашенные слова и выражения, допущены незначительные ошибки в употреблении слов литературного языка, неточности в использовании языковых сре</w:t>
      </w:r>
      <w:proofErr w:type="gramStart"/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дств вс</w:t>
      </w:r>
      <w:proofErr w:type="gramEnd"/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ех уровней. В грамматике письменной речи допущены незначительные ошибки.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 xml:space="preserve">“Удовлетворительно” 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– студент демонстрирует поверхностный уровень знаний по данному вопросу. В структуре ответа нарушена логическая последовательность, нет 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lastRenderedPageBreak/>
        <w:t>выводов. В ответе нарушена последовательность и связность. При выполнении практических заданий студент демонстрирует поверхностный уровень знаний данной темы. При восприятии чужой речи студент понимает текст с незначительными ошибками, неправильно определяет тему и главную мысль высказывания, частично правильное толкование прочитанных слов и выражений, установление смысловых связей между языковыми единицами текста. При построении собственных высказываний возникают трудности в подборе информации по заданной теме, неточно определена и осмыслена тема и основная мысль будущего высказывания. Прослеживаются смысловые разрывы в изложении содержания, отсутствуют средства связи между частями текста, неудачно подобрана стилистическая окраска текста. Студент не умеет пользоваться синонимами, неправильно использует слова с переносным значением и фразеологизмы, нарушены нормы литературного языка. В грамматике письменной речи допущены ошибки разных уровней.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“Неудовлетворительно”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Примеры не соответствуют теме ответа. Ответ построен непоследовательно и бессвязно. При выполнении практических заданий студент демонстрирует низкий уровень знаний данной темы. Студент неправильно, эпизодически понимает воспринимаемую речь, у него отсутствуют умения и навыки определять тему и главную мысль текста, он неправильно толкует слова и неправильно устанавливает смысловые связи между единицами текста. При построении собственных высказываний прослеживается ограниченность знаний по заданной теме, отсутствие умений и навыков определять и осмысливать тему и основную мысль будущего высказывания. В изложении содержания прослеживается бессистемность, наличие смысловых разрывов, нарушение стилевого единства текста, неумение подбирать необходимые речевые средства для оформления высказывания, неправильное использование языковых средств разных уровней. Неграмотное оформление письменной речи.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Рабочей программой предусмотрено проведение 3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val="en-GB" w:eastAsia="en-GB"/>
        </w:rPr>
        <w:t> 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промежуточных контрольных работ. Промежуточная контрольная работа оценивается по таким критериям: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отсутствие ошибок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“отлично</w:t>
      </w:r>
      <w:r w:rsidRPr="0020300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  <w:t>”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1 – 3 ошибки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“хорошо”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4 – 6 ошибок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“удовлетворительно”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7 и более ошибок</w:t>
      </w:r>
      <w:r w:rsidRPr="0020300A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en-GB"/>
        </w:rPr>
        <w:t xml:space="preserve"> – </w:t>
      </w: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“неудовлетворительно”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6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ab/>
        <w:t>При усвоении каждой темы дисциплины (модуля) выставляются оценки по традиционной шкале. 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64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В конце изучения учебной дисциплины (модуля) проводится итоговая контрольная работа. Допуском к итоговой контрольной работе является наличие реферата, выполненного на положительную оценку, отсутствие пропущенных занятий, средний балл текущей успеваемости – 2,6. 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ab/>
        <w:t xml:space="preserve">Итоговый контроль по дисциплине состоит из трех блоков. Задания І блока направлены на оценивание теоретических знаний студентов по 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lastRenderedPageBreak/>
        <w:t xml:space="preserve">дисциплине, комплексное задание ІІ блока оценивает практические навыки по орфографии и пунктуации, задания ІІІ блока определяют уровень практических умений и навыков студентов по темам занятий. Количество баллов при оценивании ответа по І блоку – 20, по ІІ блоку – 30, по ІІІ блоку – 30. Максимальное количество баллов, которое может набрать студент при написании итоговой контрольной работы, составляет 80 баллов. 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 xml:space="preserve">“Отлично” 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– 80 баллов 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“Хорошо”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 – 70 – 79 баллов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 xml:space="preserve">“Удовлетворительно” 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>– 50 – 69 баллов</w:t>
      </w:r>
    </w:p>
    <w:p w:rsidR="0020300A" w:rsidRPr="0020300A" w:rsidRDefault="0020300A" w:rsidP="00645C2B">
      <w:pPr>
        <w:widowControl w:val="0"/>
        <w:tabs>
          <w:tab w:val="left" w:pos="643"/>
        </w:tabs>
        <w:autoSpaceDE w:val="0"/>
        <w:autoSpaceDN w:val="0"/>
        <w:adjustRightInd w:val="0"/>
        <w:spacing w:after="0"/>
        <w:ind w:right="-1" w:firstLine="113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en-GB"/>
        </w:rPr>
        <w:t>“Неудовлетворительно”</w:t>
      </w: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 – меньше 50 баллов</w:t>
      </w:r>
    </w:p>
    <w:p w:rsidR="0020300A" w:rsidRPr="0020300A" w:rsidRDefault="0020300A" w:rsidP="00645C2B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</w:pPr>
      <w:r w:rsidRPr="0020300A">
        <w:rPr>
          <w:rFonts w:ascii="Times New Roman" w:eastAsia="Times New Roman" w:hAnsi="Times New Roman" w:cs="Times New Roman"/>
          <w:kern w:val="1"/>
          <w:sz w:val="24"/>
          <w:szCs w:val="24"/>
          <w:lang w:eastAsia="en-GB"/>
        </w:rPr>
        <w:t xml:space="preserve">После изучения всей дисциплины на последнем занятии проводится зачет. Оценку «зачтено» получают те студенты, которые не имеют пропущенных занятий и средний балл текущей успеваемости и итоговой контрольной работы составляет не менее 2,6. </w:t>
      </w:r>
    </w:p>
    <w:p w:rsidR="00FF25A1" w:rsidRDefault="00FF25A1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645C2B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4C595E">
      <w:pPr>
        <w:tabs>
          <w:tab w:val="left" w:pos="708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713DB" w:rsidRDefault="001713DB" w:rsidP="004C595E">
      <w:pPr>
        <w:tabs>
          <w:tab w:val="left" w:pos="708"/>
        </w:tabs>
        <w:spacing w:after="120"/>
        <w:jc w:val="both"/>
        <w:rPr>
          <w:rFonts w:ascii="Times New Roman" w:hAnsi="Times New Roman"/>
          <w:sz w:val="24"/>
          <w:szCs w:val="24"/>
        </w:rPr>
      </w:pPr>
    </w:p>
    <w:p w:rsidR="004C595E" w:rsidRPr="00A81255" w:rsidRDefault="004C595E" w:rsidP="004C595E">
      <w:pPr>
        <w:tabs>
          <w:tab w:val="left" w:pos="708"/>
        </w:tabs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A81255"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 w:rsidRPr="00A81255">
        <w:rPr>
          <w:rFonts w:ascii="Times New Roman" w:hAnsi="Times New Roman"/>
          <w:bCs/>
          <w:sz w:val="24"/>
          <w:szCs w:val="24"/>
        </w:rPr>
        <w:t xml:space="preserve">философии, </w:t>
      </w:r>
      <w:r w:rsidR="00FF25A1">
        <w:rPr>
          <w:rFonts w:ascii="Times New Roman" w:hAnsi="Times New Roman"/>
          <w:bCs/>
          <w:sz w:val="24"/>
          <w:szCs w:val="24"/>
        </w:rPr>
        <w:t xml:space="preserve">правоведения, </w:t>
      </w:r>
      <w:r w:rsidRPr="00A81255">
        <w:rPr>
          <w:rFonts w:ascii="Times New Roman" w:hAnsi="Times New Roman"/>
          <w:bCs/>
          <w:sz w:val="24"/>
          <w:szCs w:val="24"/>
        </w:rPr>
        <w:t>социальных и гуманитарны</w:t>
      </w:r>
      <w:r w:rsidR="00FF25A1">
        <w:rPr>
          <w:rFonts w:ascii="Times New Roman" w:hAnsi="Times New Roman"/>
          <w:bCs/>
          <w:sz w:val="24"/>
          <w:szCs w:val="24"/>
        </w:rPr>
        <w:t xml:space="preserve">х наук, </w:t>
      </w:r>
      <w:r w:rsidR="00D07F81">
        <w:rPr>
          <w:rFonts w:ascii="Times New Roman" w:hAnsi="Times New Roman"/>
          <w:bCs/>
          <w:sz w:val="24"/>
          <w:szCs w:val="24"/>
        </w:rPr>
        <w:t>протокол № 1 от 27.08.24</w:t>
      </w:r>
      <w:r w:rsidR="0005635B">
        <w:rPr>
          <w:rFonts w:ascii="Times New Roman" w:hAnsi="Times New Roman"/>
          <w:bCs/>
          <w:sz w:val="24"/>
          <w:szCs w:val="24"/>
        </w:rPr>
        <w:t xml:space="preserve"> </w:t>
      </w:r>
      <w:r w:rsidRPr="00A81255">
        <w:rPr>
          <w:rFonts w:ascii="Times New Roman" w:hAnsi="Times New Roman"/>
          <w:bCs/>
          <w:sz w:val="24"/>
          <w:szCs w:val="24"/>
        </w:rPr>
        <w:t>г</w:t>
      </w:r>
      <w:r w:rsidR="0005635B">
        <w:rPr>
          <w:rFonts w:ascii="Times New Roman" w:hAnsi="Times New Roman"/>
          <w:bCs/>
          <w:sz w:val="24"/>
          <w:szCs w:val="24"/>
        </w:rPr>
        <w:t>.</w:t>
      </w:r>
    </w:p>
    <w:bookmarkEnd w:id="1"/>
    <w:bookmarkEnd w:id="2"/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FF25A1" w:rsidRDefault="00FF25A1" w:rsidP="004C595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F25A1" w:rsidRDefault="00FF25A1" w:rsidP="004C595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A81255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A81255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A81255">
        <w:rPr>
          <w:rFonts w:ascii="Times New Roman" w:hAnsi="Times New Roman"/>
          <w:sz w:val="24"/>
          <w:szCs w:val="24"/>
          <w:lang w:val="ru-RU"/>
        </w:rPr>
        <w:t xml:space="preserve"> философии,</w:t>
      </w:r>
      <w:r w:rsidR="00A5503C">
        <w:rPr>
          <w:rFonts w:ascii="Times New Roman" w:hAnsi="Times New Roman"/>
          <w:sz w:val="24"/>
          <w:szCs w:val="24"/>
          <w:lang w:val="ru-RU"/>
        </w:rPr>
        <w:t xml:space="preserve"> правоведения,</w:t>
      </w:r>
    </w:p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A81255">
        <w:rPr>
          <w:rFonts w:ascii="Times New Roman" w:hAnsi="Times New Roman"/>
          <w:sz w:val="24"/>
          <w:szCs w:val="24"/>
          <w:lang w:val="ru-RU"/>
        </w:rPr>
        <w:t>социальных и гуманитарных наук,</w:t>
      </w:r>
    </w:p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81255"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="00FF25A1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A81255">
        <w:rPr>
          <w:rFonts w:ascii="Times New Roman" w:hAnsi="Times New Roman"/>
          <w:sz w:val="24"/>
          <w:szCs w:val="24"/>
          <w:lang w:val="uk-UA"/>
        </w:rPr>
        <w:t>И.</w:t>
      </w:r>
      <w:r w:rsidR="00FF25A1">
        <w:rPr>
          <w:rFonts w:ascii="Times New Roman" w:hAnsi="Times New Roman"/>
          <w:sz w:val="24"/>
          <w:szCs w:val="24"/>
          <w:lang w:val="uk-UA"/>
        </w:rPr>
        <w:t> </w:t>
      </w:r>
      <w:r w:rsidRPr="00A81255">
        <w:rPr>
          <w:rFonts w:ascii="Times New Roman" w:hAnsi="Times New Roman"/>
          <w:sz w:val="24"/>
          <w:szCs w:val="24"/>
          <w:lang w:val="uk-UA"/>
        </w:rPr>
        <w:t xml:space="preserve">А. </w:t>
      </w:r>
      <w:proofErr w:type="spellStart"/>
      <w:r w:rsidRPr="00A81255"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p w:rsidR="00A01958" w:rsidRPr="00387E74" w:rsidRDefault="00A01958" w:rsidP="00387E74">
      <w:pPr>
        <w:tabs>
          <w:tab w:val="left" w:pos="7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1958" w:rsidRPr="00387E74" w:rsidSect="00F6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699"/>
    <w:rsid w:val="0005635B"/>
    <w:rsid w:val="000D0193"/>
    <w:rsid w:val="001453CE"/>
    <w:rsid w:val="001713DB"/>
    <w:rsid w:val="001F348F"/>
    <w:rsid w:val="0020300A"/>
    <w:rsid w:val="00387E74"/>
    <w:rsid w:val="004C595E"/>
    <w:rsid w:val="00645C2B"/>
    <w:rsid w:val="00676285"/>
    <w:rsid w:val="007400F1"/>
    <w:rsid w:val="00811024"/>
    <w:rsid w:val="008F3208"/>
    <w:rsid w:val="0092799B"/>
    <w:rsid w:val="00931CC2"/>
    <w:rsid w:val="00A01958"/>
    <w:rsid w:val="00A5503C"/>
    <w:rsid w:val="00B43D0D"/>
    <w:rsid w:val="00D07F81"/>
    <w:rsid w:val="00DC6699"/>
    <w:rsid w:val="00FE4709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C595E"/>
    <w:pPr>
      <w:spacing w:after="0" w:line="240" w:lineRule="auto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17</cp:revision>
  <dcterms:created xsi:type="dcterms:W3CDTF">2015-10-29T11:07:00Z</dcterms:created>
  <dcterms:modified xsi:type="dcterms:W3CDTF">2024-10-10T05:38:00Z</dcterms:modified>
</cp:coreProperties>
</file>